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 w:rsidRPr="00B74A8D">
        <w:rPr>
          <w:b/>
          <w:sz w:val="24"/>
        </w:rPr>
        <w:t>TISZAVASVÁRI VÁROS ÖNKORMÁNYZATA</w:t>
      </w:r>
    </w:p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 w:rsidRPr="00B74A8D">
        <w:rPr>
          <w:b/>
          <w:sz w:val="24"/>
        </w:rPr>
        <w:t>KÉPVISELŐ TESTÜLETE</w:t>
      </w:r>
    </w:p>
    <w:p w:rsidR="00B74A8D" w:rsidRPr="00B74A8D" w:rsidRDefault="00234D43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>
        <w:rPr>
          <w:b/>
          <w:sz w:val="24"/>
        </w:rPr>
        <w:t>248/2026. (</w:t>
      </w:r>
      <w:r w:rsidR="004E3679">
        <w:rPr>
          <w:b/>
          <w:sz w:val="24"/>
        </w:rPr>
        <w:t>I</w:t>
      </w:r>
      <w:r>
        <w:rPr>
          <w:b/>
          <w:sz w:val="24"/>
        </w:rPr>
        <w:t>X</w:t>
      </w:r>
      <w:r w:rsidR="004E3679">
        <w:rPr>
          <w:b/>
          <w:sz w:val="24"/>
        </w:rPr>
        <w:t>.2</w:t>
      </w:r>
      <w:r>
        <w:rPr>
          <w:b/>
          <w:sz w:val="24"/>
        </w:rPr>
        <w:t>4</w:t>
      </w:r>
      <w:r w:rsidR="00B74A8D" w:rsidRPr="00B74A8D">
        <w:rPr>
          <w:b/>
          <w:sz w:val="24"/>
        </w:rPr>
        <w:t>.) Kt. számú</w:t>
      </w:r>
    </w:p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proofErr w:type="gramStart"/>
      <w:r w:rsidRPr="00B74A8D">
        <w:rPr>
          <w:b/>
          <w:sz w:val="24"/>
        </w:rPr>
        <w:t>határozata</w:t>
      </w:r>
      <w:proofErr w:type="gramEnd"/>
    </w:p>
    <w:p w:rsidR="00B74A8D" w:rsidRPr="00B74A8D" w:rsidRDefault="00B74A8D" w:rsidP="00B74A8D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p w:rsidR="003C7941" w:rsidRPr="003C7941" w:rsidRDefault="003C7941" w:rsidP="003C7941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</w:rPr>
      </w:pPr>
    </w:p>
    <w:p w:rsidR="00234D43" w:rsidRPr="00234D43" w:rsidRDefault="00234D43" w:rsidP="00234D43">
      <w:pPr>
        <w:tabs>
          <w:tab w:val="left" w:pos="2030"/>
        </w:tabs>
        <w:overflowPunct/>
        <w:autoSpaceDE/>
        <w:autoSpaceDN/>
        <w:adjustRightInd/>
        <w:jc w:val="center"/>
        <w:textAlignment w:val="auto"/>
        <w:rPr>
          <w:b/>
          <w:sz w:val="23"/>
          <w:szCs w:val="23"/>
        </w:rPr>
      </w:pPr>
      <w:r w:rsidRPr="00234D43">
        <w:rPr>
          <w:b/>
          <w:sz w:val="23"/>
          <w:szCs w:val="23"/>
        </w:rPr>
        <w:t>A helyi autóbusz-közlekedési tevékenység beszámolójának elfogadásáról és a közszolgáltatási szerződés meghosszabbításáról</w:t>
      </w:r>
    </w:p>
    <w:p w:rsidR="00234D43" w:rsidRPr="00234D43" w:rsidRDefault="00234D43" w:rsidP="00234D43">
      <w:pPr>
        <w:tabs>
          <w:tab w:val="left" w:pos="2030"/>
        </w:tabs>
        <w:overflowPunct/>
        <w:autoSpaceDE/>
        <w:autoSpaceDN/>
        <w:adjustRightInd/>
        <w:jc w:val="center"/>
        <w:textAlignment w:val="auto"/>
        <w:rPr>
          <w:sz w:val="24"/>
        </w:rPr>
      </w:pPr>
    </w:p>
    <w:p w:rsidR="00234D43" w:rsidRPr="00234D43" w:rsidRDefault="00234D43" w:rsidP="00234D43">
      <w:pPr>
        <w:tabs>
          <w:tab w:val="left" w:pos="2030"/>
        </w:tabs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234D43">
        <w:rPr>
          <w:sz w:val="24"/>
          <w:szCs w:val="24"/>
        </w:rPr>
        <w:t xml:space="preserve">Tiszavasvári Város Önkormányzata Képviselő-testülete a Magyarország helyi önkormányzatairól szóló 2011. évi CLXXXIX. törvény (továbbiakban: </w:t>
      </w:r>
      <w:proofErr w:type="spellStart"/>
      <w:r w:rsidRPr="00234D43">
        <w:rPr>
          <w:sz w:val="24"/>
          <w:szCs w:val="24"/>
        </w:rPr>
        <w:t>Mötv</w:t>
      </w:r>
      <w:proofErr w:type="spellEnd"/>
      <w:r w:rsidRPr="00234D43">
        <w:rPr>
          <w:sz w:val="24"/>
          <w:szCs w:val="24"/>
        </w:rPr>
        <w:t>.) 13. § (1) bekezdés 18. pontjában foglalt feladatkörében, a személyszállítási szolgáltatásokról szóló 2012. évi XLI törvény 24§ (3) bekezdése alapján az előterjesztést megtárgyalta, és az alábbi határozatot hozza:</w:t>
      </w:r>
    </w:p>
    <w:p w:rsidR="00234D43" w:rsidRPr="00234D43" w:rsidRDefault="00234D43" w:rsidP="00234D43">
      <w:pPr>
        <w:tabs>
          <w:tab w:val="left" w:pos="2030"/>
        </w:tabs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234D43" w:rsidRPr="00234D43" w:rsidRDefault="00234D43" w:rsidP="00234D43">
      <w:pPr>
        <w:numPr>
          <w:ilvl w:val="0"/>
          <w:numId w:val="7"/>
        </w:numPr>
        <w:tabs>
          <w:tab w:val="left" w:pos="2030"/>
        </w:tabs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234D43">
        <w:rPr>
          <w:sz w:val="24"/>
          <w:szCs w:val="24"/>
        </w:rPr>
        <w:t xml:space="preserve">Elfogadja az N-R-A Busz Kft. (6000 Kecskemét, Nagy László utca 2. F. </w:t>
      </w:r>
      <w:proofErr w:type="spellStart"/>
      <w:r w:rsidRPr="00234D43">
        <w:rPr>
          <w:sz w:val="24"/>
          <w:szCs w:val="24"/>
        </w:rPr>
        <w:t>lház</w:t>
      </w:r>
      <w:proofErr w:type="spellEnd"/>
      <w:r w:rsidRPr="00234D43">
        <w:rPr>
          <w:sz w:val="24"/>
          <w:szCs w:val="24"/>
        </w:rPr>
        <w:t xml:space="preserve">. Fszt. 8., adószáma: 24139760-2-02) 2025-2026. évi, 1 éves beszámolóját a Tiszavasvári város területén biztosított menetrend szerinti helyi </w:t>
      </w:r>
      <w:proofErr w:type="gramStart"/>
      <w:r w:rsidRPr="00234D43">
        <w:rPr>
          <w:sz w:val="24"/>
          <w:szCs w:val="24"/>
        </w:rPr>
        <w:t>autóbusz-közlekedési szolgáltatásról</w:t>
      </w:r>
      <w:proofErr w:type="gramEnd"/>
      <w:r w:rsidRPr="00234D43">
        <w:rPr>
          <w:sz w:val="24"/>
          <w:szCs w:val="24"/>
        </w:rPr>
        <w:t xml:space="preserve"> (1.sz. melléklet).</w:t>
      </w:r>
    </w:p>
    <w:p w:rsidR="00234D43" w:rsidRPr="00234D43" w:rsidRDefault="00234D43" w:rsidP="00234D43">
      <w:pPr>
        <w:tabs>
          <w:tab w:val="left" w:pos="2030"/>
        </w:tabs>
        <w:overflowPunct/>
        <w:autoSpaceDE/>
        <w:autoSpaceDN/>
        <w:adjustRightInd/>
        <w:ind w:left="703"/>
        <w:jc w:val="both"/>
        <w:textAlignment w:val="auto"/>
        <w:rPr>
          <w:sz w:val="24"/>
          <w:szCs w:val="24"/>
        </w:rPr>
      </w:pPr>
    </w:p>
    <w:p w:rsidR="00234D43" w:rsidRPr="00234D43" w:rsidRDefault="00234D43" w:rsidP="00234D43">
      <w:pPr>
        <w:numPr>
          <w:ilvl w:val="0"/>
          <w:numId w:val="7"/>
        </w:numPr>
        <w:tabs>
          <w:tab w:val="left" w:pos="2030"/>
        </w:tabs>
        <w:overflowPunct/>
        <w:autoSpaceDE/>
        <w:autoSpaceDN/>
        <w:adjustRightInd/>
        <w:jc w:val="both"/>
        <w:textAlignment w:val="auto"/>
        <w:rPr>
          <w:sz w:val="23"/>
          <w:szCs w:val="23"/>
        </w:rPr>
      </w:pPr>
      <w:r w:rsidRPr="00234D43">
        <w:rPr>
          <w:sz w:val="24"/>
          <w:szCs w:val="24"/>
        </w:rPr>
        <w:t>Elfogadja a határozat 2. mellékletében szereplő közszolgáltatási szerződés 3</w:t>
      </w:r>
      <w:proofErr w:type="gramStart"/>
      <w:r w:rsidRPr="00234D43">
        <w:rPr>
          <w:sz w:val="24"/>
          <w:szCs w:val="24"/>
        </w:rPr>
        <w:t>.sz.</w:t>
      </w:r>
      <w:proofErr w:type="gramEnd"/>
      <w:r w:rsidRPr="00234D43">
        <w:rPr>
          <w:sz w:val="24"/>
          <w:szCs w:val="24"/>
        </w:rPr>
        <w:t xml:space="preserve"> módosítását, mely szerint az N-R-A Busz Kft. további 1 év határozott időtartamig (2026. október 1 – 2027. szeptember 30.</w:t>
      </w:r>
      <w:r w:rsidRPr="00234D43">
        <w:rPr>
          <w:sz w:val="23"/>
          <w:szCs w:val="23"/>
        </w:rPr>
        <w:t>) látja el Tiszavasváriban az autóbusz-közlekedési tevékenységet.</w:t>
      </w:r>
    </w:p>
    <w:p w:rsidR="00234D43" w:rsidRPr="00234D43" w:rsidRDefault="00234D43" w:rsidP="00234D43">
      <w:pPr>
        <w:tabs>
          <w:tab w:val="left" w:pos="2030"/>
        </w:tabs>
        <w:overflowPunct/>
        <w:autoSpaceDE/>
        <w:autoSpaceDN/>
        <w:adjustRightInd/>
        <w:ind w:left="1069"/>
        <w:jc w:val="both"/>
        <w:textAlignment w:val="auto"/>
        <w:rPr>
          <w:sz w:val="23"/>
          <w:szCs w:val="23"/>
        </w:rPr>
      </w:pPr>
    </w:p>
    <w:p w:rsidR="00234D43" w:rsidRPr="00234D43" w:rsidRDefault="00234D43" w:rsidP="00234D43">
      <w:pPr>
        <w:numPr>
          <w:ilvl w:val="0"/>
          <w:numId w:val="7"/>
        </w:numPr>
        <w:tabs>
          <w:tab w:val="left" w:pos="2030"/>
        </w:tabs>
        <w:overflowPunct/>
        <w:autoSpaceDE/>
        <w:autoSpaceDN/>
        <w:adjustRightInd/>
        <w:jc w:val="both"/>
        <w:textAlignment w:val="auto"/>
        <w:rPr>
          <w:sz w:val="23"/>
          <w:szCs w:val="23"/>
        </w:rPr>
      </w:pPr>
      <w:r w:rsidRPr="00234D43">
        <w:rPr>
          <w:sz w:val="23"/>
          <w:szCs w:val="23"/>
        </w:rPr>
        <w:t>Felhatalmazza a polgármestert a szerződésmódosítás aláírására.</w:t>
      </w: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sz w:val="23"/>
          <w:szCs w:val="23"/>
        </w:rPr>
      </w:pPr>
    </w:p>
    <w:p w:rsidR="00234D43" w:rsidRPr="00234D43" w:rsidRDefault="00234D43" w:rsidP="00234D43">
      <w:pPr>
        <w:overflowPunct/>
        <w:autoSpaceDE/>
        <w:autoSpaceDN/>
        <w:adjustRightInd/>
        <w:ind w:left="709"/>
        <w:jc w:val="both"/>
        <w:textAlignment w:val="auto"/>
        <w:rPr>
          <w:sz w:val="23"/>
          <w:szCs w:val="23"/>
        </w:rPr>
      </w:pP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sz w:val="23"/>
          <w:szCs w:val="23"/>
        </w:rPr>
      </w:pP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sz w:val="23"/>
          <w:szCs w:val="23"/>
        </w:rPr>
      </w:pPr>
    </w:p>
    <w:p w:rsidR="00234D43" w:rsidRPr="00234D43" w:rsidRDefault="00234D43" w:rsidP="00234D43">
      <w:pPr>
        <w:tabs>
          <w:tab w:val="left" w:pos="4820"/>
        </w:tabs>
        <w:overflowPunct/>
        <w:autoSpaceDE/>
        <w:autoSpaceDN/>
        <w:adjustRightInd/>
        <w:jc w:val="both"/>
        <w:textAlignment w:val="auto"/>
        <w:rPr>
          <w:sz w:val="23"/>
          <w:szCs w:val="23"/>
        </w:rPr>
      </w:pPr>
      <w:r w:rsidRPr="00234D43">
        <w:rPr>
          <w:b/>
          <w:sz w:val="23"/>
          <w:szCs w:val="23"/>
          <w:u w:val="single"/>
        </w:rPr>
        <w:t>Határidő:</w:t>
      </w:r>
      <w:r w:rsidRPr="00234D43">
        <w:rPr>
          <w:sz w:val="23"/>
          <w:szCs w:val="23"/>
        </w:rPr>
        <w:t xml:space="preserve"> azonnal</w:t>
      </w:r>
      <w:r w:rsidRPr="00234D43">
        <w:rPr>
          <w:sz w:val="23"/>
          <w:szCs w:val="23"/>
        </w:rPr>
        <w:tab/>
      </w:r>
      <w:r w:rsidRPr="00234D43">
        <w:rPr>
          <w:b/>
          <w:sz w:val="23"/>
          <w:szCs w:val="23"/>
          <w:u w:val="single"/>
        </w:rPr>
        <w:t>Felelős:</w:t>
      </w:r>
      <w:r w:rsidRPr="00234D43">
        <w:rPr>
          <w:sz w:val="23"/>
          <w:szCs w:val="23"/>
        </w:rPr>
        <w:t xml:space="preserve"> Balázsi Csilla polgármester</w:t>
      </w:r>
    </w:p>
    <w:p w:rsidR="003C7941" w:rsidRPr="003C7941" w:rsidRDefault="003C7941" w:rsidP="003C7941">
      <w:pPr>
        <w:widowControl w:val="0"/>
        <w:tabs>
          <w:tab w:val="left" w:pos="1134"/>
          <w:tab w:val="left" w:pos="5245"/>
        </w:tabs>
        <w:autoSpaceDE/>
        <w:autoSpaceDN/>
        <w:ind w:right="25"/>
        <w:jc w:val="both"/>
        <w:textAlignment w:val="auto"/>
        <w:rPr>
          <w:sz w:val="24"/>
          <w:szCs w:val="24"/>
        </w:rPr>
      </w:pPr>
    </w:p>
    <w:p w:rsidR="00271B92" w:rsidRPr="00271B92" w:rsidRDefault="00271B92" w:rsidP="00271B92">
      <w:pPr>
        <w:tabs>
          <w:tab w:val="left" w:pos="4820"/>
        </w:tabs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2E6545" w:rsidRDefault="002E6545"/>
    <w:p w:rsidR="009F71C3" w:rsidRDefault="009F71C3"/>
    <w:p w:rsidR="009F71C3" w:rsidRDefault="009F71C3"/>
    <w:p w:rsidR="009F71C3" w:rsidRDefault="009F71C3"/>
    <w:p w:rsidR="009F71C3" w:rsidRDefault="009F71C3"/>
    <w:p w:rsidR="009F71C3" w:rsidRDefault="009F71C3"/>
    <w:p w:rsidR="009F71C3" w:rsidRPr="00281C59" w:rsidRDefault="009F71C3" w:rsidP="009F71C3">
      <w:pPr>
        <w:ind w:left="708"/>
        <w:rPr>
          <w:b/>
          <w:szCs w:val="24"/>
        </w:rPr>
      </w:pPr>
      <w:r>
        <w:rPr>
          <w:b/>
          <w:szCs w:val="24"/>
        </w:rPr>
        <w:t xml:space="preserve">        </w:t>
      </w:r>
      <w:r w:rsidRPr="00281C59">
        <w:rPr>
          <w:b/>
          <w:szCs w:val="24"/>
        </w:rPr>
        <w:t xml:space="preserve">Balázsi </w:t>
      </w:r>
      <w:proofErr w:type="gramStart"/>
      <w:r w:rsidRPr="00281C59">
        <w:rPr>
          <w:b/>
          <w:szCs w:val="24"/>
        </w:rPr>
        <w:t xml:space="preserve">Csilla                                          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281C59">
        <w:rPr>
          <w:b/>
          <w:szCs w:val="24"/>
        </w:rPr>
        <w:t xml:space="preserve">  Dr.</w:t>
      </w:r>
      <w:proofErr w:type="gramEnd"/>
      <w:r w:rsidRPr="00281C59">
        <w:rPr>
          <w:b/>
          <w:szCs w:val="24"/>
        </w:rPr>
        <w:t xml:space="preserve"> Kovács János</w:t>
      </w:r>
    </w:p>
    <w:p w:rsidR="009F71C3" w:rsidRPr="00281C59" w:rsidRDefault="009F71C3" w:rsidP="009F71C3">
      <w:pPr>
        <w:rPr>
          <w:b/>
          <w:szCs w:val="24"/>
        </w:rPr>
      </w:pPr>
      <w:r w:rsidRPr="00281C59">
        <w:rPr>
          <w:b/>
          <w:szCs w:val="24"/>
        </w:rPr>
        <w:t xml:space="preserve">                </w:t>
      </w:r>
      <w:r>
        <w:rPr>
          <w:b/>
          <w:szCs w:val="24"/>
        </w:rPr>
        <w:t xml:space="preserve">   </w:t>
      </w:r>
      <w:r w:rsidRPr="00281C59">
        <w:rPr>
          <w:b/>
          <w:szCs w:val="24"/>
        </w:rPr>
        <w:t xml:space="preserve">   </w:t>
      </w:r>
      <w:proofErr w:type="gramStart"/>
      <w:r w:rsidRPr="00281C59">
        <w:rPr>
          <w:b/>
          <w:szCs w:val="24"/>
        </w:rPr>
        <w:t>polgármester</w:t>
      </w:r>
      <w:proofErr w:type="gramEnd"/>
      <w:r w:rsidRPr="00281C59">
        <w:rPr>
          <w:b/>
          <w:szCs w:val="24"/>
        </w:rPr>
        <w:t xml:space="preserve">                                                 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281C59">
        <w:rPr>
          <w:b/>
          <w:szCs w:val="24"/>
        </w:rPr>
        <w:t xml:space="preserve">     </w:t>
      </w:r>
      <w:r>
        <w:rPr>
          <w:b/>
          <w:szCs w:val="24"/>
        </w:rPr>
        <w:t xml:space="preserve">     </w:t>
      </w:r>
      <w:r w:rsidRPr="00281C59">
        <w:rPr>
          <w:b/>
          <w:szCs w:val="24"/>
        </w:rPr>
        <w:t>jegyző</w:t>
      </w:r>
    </w:p>
    <w:p w:rsidR="009F71C3" w:rsidRDefault="009F71C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234D43">
      <w:pPr>
        <w:overflowPunct/>
        <w:autoSpaceDE/>
        <w:autoSpaceDN/>
        <w:adjustRightInd/>
        <w:spacing w:line="360" w:lineRule="auto"/>
        <w:jc w:val="center"/>
        <w:textAlignment w:val="auto"/>
        <w:rPr>
          <w:noProof/>
        </w:rPr>
      </w:pPr>
      <w:r w:rsidRPr="00234D43">
        <w:rPr>
          <w:rFonts w:eastAsia="Calibri"/>
          <w:b/>
          <w:sz w:val="24"/>
          <w:szCs w:val="24"/>
          <w:lang w:eastAsia="en-US"/>
        </w:rPr>
        <w:lastRenderedPageBreak/>
        <w:drawing>
          <wp:inline distT="0" distB="0" distL="0" distR="0" wp14:anchorId="78252108" wp14:editId="5326E8AB">
            <wp:extent cx="5760720" cy="7764049"/>
            <wp:effectExtent l="0" t="0" r="0" b="889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6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4D43">
        <w:rPr>
          <w:noProof/>
        </w:rPr>
        <w:t xml:space="preserve"> </w:t>
      </w:r>
      <w:r w:rsidRPr="00234D43">
        <w:rPr>
          <w:rFonts w:eastAsia="Calibri"/>
          <w:b/>
          <w:sz w:val="24"/>
          <w:szCs w:val="24"/>
          <w:lang w:eastAsia="en-US"/>
        </w:rPr>
        <w:lastRenderedPageBreak/>
        <w:drawing>
          <wp:inline distT="0" distB="0" distL="0" distR="0" wp14:anchorId="4070D90E" wp14:editId="75B95C0C">
            <wp:extent cx="5671820" cy="8258810"/>
            <wp:effectExtent l="0" t="0" r="5080" b="889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7182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D43" w:rsidRDefault="00234D43" w:rsidP="00234D43">
      <w:pPr>
        <w:overflowPunct/>
        <w:autoSpaceDE/>
        <w:autoSpaceDN/>
        <w:adjustRightInd/>
        <w:spacing w:line="360" w:lineRule="auto"/>
        <w:jc w:val="center"/>
        <w:textAlignment w:val="auto"/>
        <w:rPr>
          <w:noProof/>
        </w:rPr>
      </w:pPr>
    </w:p>
    <w:p w:rsidR="00234D43" w:rsidRDefault="00234D43" w:rsidP="00234D4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eastAsia="Calibri"/>
          <w:b/>
          <w:sz w:val="24"/>
          <w:szCs w:val="24"/>
          <w:lang w:eastAsia="en-US"/>
        </w:rPr>
      </w:pPr>
      <w:bookmarkStart w:id="0" w:name="_GoBack"/>
      <w:bookmarkEnd w:id="0"/>
    </w:p>
    <w:p w:rsidR="00234D43" w:rsidRPr="00234D43" w:rsidRDefault="00234D43" w:rsidP="00234D4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eastAsia="Calibri"/>
          <w:b/>
          <w:sz w:val="24"/>
          <w:szCs w:val="24"/>
          <w:lang w:eastAsia="en-US"/>
        </w:rPr>
      </w:pPr>
      <w:r w:rsidRPr="00234D43">
        <w:rPr>
          <w:rFonts w:eastAsia="Calibri"/>
          <w:b/>
          <w:sz w:val="24"/>
          <w:szCs w:val="24"/>
          <w:lang w:eastAsia="en-US"/>
        </w:rPr>
        <w:lastRenderedPageBreak/>
        <w:t>Közszolgáltatási szerződés</w:t>
      </w:r>
    </w:p>
    <w:p w:rsidR="00234D43" w:rsidRPr="00234D43" w:rsidRDefault="00234D43" w:rsidP="00234D4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eastAsia="Calibri"/>
          <w:b/>
          <w:sz w:val="24"/>
          <w:szCs w:val="24"/>
          <w:lang w:eastAsia="en-US"/>
        </w:rPr>
      </w:pPr>
      <w:r w:rsidRPr="00234D43">
        <w:rPr>
          <w:rFonts w:eastAsia="Calibri"/>
          <w:b/>
          <w:sz w:val="24"/>
          <w:szCs w:val="24"/>
          <w:lang w:eastAsia="en-US"/>
        </w:rPr>
        <w:t>3</w:t>
      </w:r>
      <w:proofErr w:type="gramStart"/>
      <w:r w:rsidRPr="00234D43">
        <w:rPr>
          <w:rFonts w:eastAsia="Calibri"/>
          <w:b/>
          <w:sz w:val="24"/>
          <w:szCs w:val="24"/>
          <w:lang w:eastAsia="en-US"/>
        </w:rPr>
        <w:t>.sz.</w:t>
      </w:r>
      <w:proofErr w:type="gramEnd"/>
      <w:r w:rsidRPr="00234D43">
        <w:rPr>
          <w:rFonts w:eastAsia="Calibri"/>
          <w:b/>
          <w:sz w:val="24"/>
          <w:szCs w:val="24"/>
          <w:lang w:eastAsia="en-US"/>
        </w:rPr>
        <w:t xml:space="preserve"> módosítás</w:t>
      </w:r>
    </w:p>
    <w:p w:rsidR="00234D43" w:rsidRPr="00234D43" w:rsidRDefault="00234D43" w:rsidP="00234D43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Calibri"/>
          <w:b/>
          <w:sz w:val="24"/>
          <w:szCs w:val="24"/>
          <w:lang w:eastAsia="en-US"/>
        </w:rPr>
      </w:pPr>
      <w:r w:rsidRPr="00234D43">
        <w:rPr>
          <w:rFonts w:eastAsia="Calibri"/>
          <w:b/>
          <w:sz w:val="24"/>
          <w:szCs w:val="24"/>
          <w:lang w:eastAsia="en-US"/>
        </w:rPr>
        <w:t>Tiszavasvári város területén menetrend szerinti helyi autóbusz-közlekedési tevékenység ellátására</w:t>
      </w:r>
    </w:p>
    <w:p w:rsidR="00234D43" w:rsidRPr="00234D43" w:rsidRDefault="00234D43" w:rsidP="00234D43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Calibri"/>
          <w:b/>
          <w:sz w:val="24"/>
          <w:szCs w:val="24"/>
          <w:lang w:eastAsia="en-US"/>
        </w:rPr>
      </w:pP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sz w:val="24"/>
          <w:szCs w:val="24"/>
          <w:lang w:eastAsia="en-US"/>
        </w:rPr>
      </w:pPr>
      <w:proofErr w:type="gramStart"/>
      <w:r w:rsidRPr="00234D43">
        <w:rPr>
          <w:rFonts w:eastAsia="Calibri"/>
          <w:sz w:val="24"/>
          <w:szCs w:val="24"/>
          <w:lang w:eastAsia="en-US"/>
        </w:rPr>
        <w:t>mely</w:t>
      </w:r>
      <w:proofErr w:type="gramEnd"/>
      <w:r w:rsidRPr="00234D43">
        <w:rPr>
          <w:rFonts w:eastAsia="Calibri"/>
          <w:sz w:val="24"/>
          <w:szCs w:val="24"/>
          <w:lang w:eastAsia="en-US"/>
        </w:rPr>
        <w:t xml:space="preserve"> létrejött egyrészről </w:t>
      </w:r>
      <w:r w:rsidRPr="00234D43">
        <w:rPr>
          <w:rFonts w:eastAsia="Calibri"/>
          <w:b/>
          <w:sz w:val="24"/>
          <w:szCs w:val="24"/>
          <w:lang w:eastAsia="en-US"/>
        </w:rPr>
        <w:t>Tiszavasvári Város Önkormányzata</w:t>
      </w:r>
      <w:r w:rsidRPr="00234D43">
        <w:rPr>
          <w:rFonts w:eastAsia="Calibri"/>
          <w:sz w:val="24"/>
          <w:szCs w:val="24"/>
          <w:lang w:eastAsia="en-US"/>
        </w:rPr>
        <w:t xml:space="preserve"> (4440 Tiszavasvári, Városháza tér 4., adószám: 15732468-2-15, képviseli Balázsi Csilla polgármester), mint </w:t>
      </w:r>
      <w:r w:rsidRPr="00234D43">
        <w:rPr>
          <w:rFonts w:eastAsia="Calibri"/>
          <w:b/>
          <w:sz w:val="24"/>
          <w:szCs w:val="24"/>
          <w:lang w:eastAsia="en-US"/>
        </w:rPr>
        <w:t>Megrendelő</w:t>
      </w: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sz w:val="24"/>
          <w:szCs w:val="24"/>
          <w:lang w:eastAsia="en-US"/>
        </w:rPr>
      </w:pP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sz w:val="24"/>
          <w:szCs w:val="24"/>
          <w:lang w:eastAsia="en-US"/>
        </w:rPr>
      </w:pPr>
      <w:proofErr w:type="gramStart"/>
      <w:r w:rsidRPr="00234D43">
        <w:rPr>
          <w:rFonts w:eastAsia="Calibri"/>
          <w:sz w:val="24"/>
          <w:szCs w:val="24"/>
          <w:lang w:eastAsia="en-US"/>
        </w:rPr>
        <w:t>másrészről</w:t>
      </w:r>
      <w:proofErr w:type="gramEnd"/>
      <w:r w:rsidRPr="00234D43">
        <w:rPr>
          <w:rFonts w:eastAsia="Calibri"/>
          <w:sz w:val="24"/>
          <w:szCs w:val="24"/>
          <w:lang w:eastAsia="en-US"/>
        </w:rPr>
        <w:t xml:space="preserve"> </w:t>
      </w:r>
      <w:r w:rsidRPr="00234D43">
        <w:rPr>
          <w:rFonts w:eastAsia="Calibri"/>
          <w:b/>
          <w:sz w:val="24"/>
          <w:szCs w:val="24"/>
          <w:lang w:eastAsia="en-US"/>
        </w:rPr>
        <w:t xml:space="preserve">Tiszavasvári Városért Alapítvány </w:t>
      </w:r>
      <w:r w:rsidRPr="00234D43">
        <w:rPr>
          <w:rFonts w:eastAsia="Calibri"/>
          <w:sz w:val="24"/>
          <w:szCs w:val="24"/>
          <w:lang w:eastAsia="en-US"/>
        </w:rPr>
        <w:t xml:space="preserve">(4440 Tiszavasvári, </w:t>
      </w:r>
      <w:proofErr w:type="spellStart"/>
      <w:r w:rsidRPr="00234D43">
        <w:rPr>
          <w:rFonts w:eastAsia="Calibri"/>
          <w:sz w:val="24"/>
          <w:szCs w:val="24"/>
          <w:lang w:eastAsia="en-US"/>
        </w:rPr>
        <w:t>Kabay</w:t>
      </w:r>
      <w:proofErr w:type="spellEnd"/>
      <w:r w:rsidRPr="00234D43">
        <w:rPr>
          <w:rFonts w:eastAsia="Calibri"/>
          <w:sz w:val="24"/>
          <w:szCs w:val="24"/>
          <w:lang w:eastAsia="en-US"/>
        </w:rPr>
        <w:t xml:space="preserve"> J. </w:t>
      </w:r>
      <w:proofErr w:type="gramStart"/>
      <w:r w:rsidRPr="00234D43">
        <w:rPr>
          <w:rFonts w:eastAsia="Calibri"/>
          <w:sz w:val="24"/>
          <w:szCs w:val="24"/>
          <w:lang w:eastAsia="en-US"/>
        </w:rPr>
        <w:t>utca</w:t>
      </w:r>
      <w:proofErr w:type="gramEnd"/>
      <w:r w:rsidRPr="00234D43">
        <w:rPr>
          <w:rFonts w:eastAsia="Calibri"/>
          <w:sz w:val="24"/>
          <w:szCs w:val="24"/>
          <w:lang w:eastAsia="en-US"/>
        </w:rPr>
        <w:t xml:space="preserve"> 29., adószám: 19207614-1-15, képviseli Dr. </w:t>
      </w:r>
      <w:proofErr w:type="spellStart"/>
      <w:r w:rsidRPr="00234D43">
        <w:rPr>
          <w:rFonts w:eastAsia="Calibri"/>
          <w:sz w:val="24"/>
          <w:szCs w:val="24"/>
          <w:lang w:eastAsia="en-US"/>
        </w:rPr>
        <w:t>Bur</w:t>
      </w:r>
      <w:proofErr w:type="spellEnd"/>
      <w:r w:rsidRPr="00234D43">
        <w:rPr>
          <w:rFonts w:eastAsia="Calibri"/>
          <w:sz w:val="24"/>
          <w:szCs w:val="24"/>
          <w:lang w:eastAsia="en-US"/>
        </w:rPr>
        <w:t xml:space="preserve"> Beáta elnök), mint </w:t>
      </w:r>
      <w:r w:rsidRPr="00234D43">
        <w:rPr>
          <w:rFonts w:eastAsia="Calibri"/>
          <w:b/>
          <w:sz w:val="24"/>
          <w:szCs w:val="24"/>
          <w:lang w:eastAsia="en-US"/>
        </w:rPr>
        <w:t>Költségviselő</w:t>
      </w: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sz w:val="24"/>
          <w:szCs w:val="24"/>
          <w:lang w:eastAsia="en-US"/>
        </w:rPr>
      </w:pP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sz w:val="24"/>
          <w:szCs w:val="24"/>
          <w:lang w:eastAsia="en-US"/>
        </w:rPr>
      </w:pPr>
      <w:proofErr w:type="gramStart"/>
      <w:r w:rsidRPr="00234D43">
        <w:rPr>
          <w:rFonts w:eastAsia="Calibri"/>
          <w:sz w:val="24"/>
          <w:szCs w:val="24"/>
          <w:lang w:eastAsia="en-US"/>
        </w:rPr>
        <w:t>harmadrészről</w:t>
      </w:r>
      <w:proofErr w:type="gramEnd"/>
      <w:r w:rsidRPr="00234D43">
        <w:rPr>
          <w:rFonts w:eastAsia="Calibri"/>
          <w:sz w:val="24"/>
          <w:szCs w:val="24"/>
          <w:lang w:eastAsia="en-US"/>
        </w:rPr>
        <w:t xml:space="preserve"> </w:t>
      </w:r>
      <w:r w:rsidRPr="00234D43">
        <w:rPr>
          <w:rFonts w:eastAsia="Calibri"/>
          <w:b/>
          <w:sz w:val="24"/>
          <w:szCs w:val="24"/>
          <w:lang w:eastAsia="en-US"/>
        </w:rPr>
        <w:t xml:space="preserve">Tiszavasvári Polgármesteri Hivatal </w:t>
      </w:r>
      <w:r w:rsidRPr="00234D43">
        <w:rPr>
          <w:rFonts w:eastAsia="Calibri"/>
          <w:sz w:val="24"/>
          <w:szCs w:val="24"/>
          <w:lang w:eastAsia="en-US"/>
        </w:rPr>
        <w:t xml:space="preserve">(4440 Tiszavasvári, Városháza tér 4., adószám: 15404761-2-15, képviseli Dr. Kovács János jegyző), a továbbiakban </w:t>
      </w:r>
      <w:r w:rsidRPr="00234D43">
        <w:rPr>
          <w:rFonts w:eastAsia="Calibri"/>
          <w:b/>
          <w:sz w:val="24"/>
          <w:szCs w:val="24"/>
          <w:lang w:eastAsia="en-US"/>
        </w:rPr>
        <w:t>Hivatal</w:t>
      </w: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sz w:val="24"/>
          <w:szCs w:val="24"/>
          <w:lang w:eastAsia="en-US"/>
        </w:rPr>
      </w:pP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sz w:val="24"/>
          <w:szCs w:val="24"/>
          <w:lang w:eastAsia="en-US"/>
        </w:rPr>
      </w:pPr>
      <w:proofErr w:type="gramStart"/>
      <w:r w:rsidRPr="00234D43">
        <w:rPr>
          <w:rFonts w:eastAsia="Calibri"/>
          <w:sz w:val="24"/>
          <w:szCs w:val="24"/>
          <w:lang w:eastAsia="en-US"/>
        </w:rPr>
        <w:t>és</w:t>
      </w:r>
      <w:proofErr w:type="gramEnd"/>
      <w:r w:rsidRPr="00234D43">
        <w:rPr>
          <w:rFonts w:eastAsia="Calibri"/>
          <w:sz w:val="24"/>
          <w:szCs w:val="24"/>
          <w:lang w:eastAsia="en-US"/>
        </w:rPr>
        <w:t xml:space="preserve"> negyedrészről </w:t>
      </w:r>
      <w:r w:rsidRPr="00234D43">
        <w:rPr>
          <w:rFonts w:eastAsia="Calibri"/>
          <w:b/>
          <w:sz w:val="24"/>
          <w:szCs w:val="24"/>
          <w:lang w:eastAsia="en-US"/>
        </w:rPr>
        <w:t>N-R-A Busz Kft.</w:t>
      </w:r>
      <w:r w:rsidRPr="00234D43">
        <w:rPr>
          <w:rFonts w:eastAsia="Calibri"/>
          <w:sz w:val="24"/>
          <w:szCs w:val="24"/>
          <w:lang w:eastAsia="en-US"/>
        </w:rPr>
        <w:t xml:space="preserve"> (</w:t>
      </w:r>
      <w:r w:rsidRPr="00234D43">
        <w:rPr>
          <w:sz w:val="24"/>
          <w:szCs w:val="24"/>
        </w:rPr>
        <w:t xml:space="preserve">6000 Kecskemét, Nagy László utca 2. F. </w:t>
      </w:r>
      <w:proofErr w:type="spellStart"/>
      <w:r w:rsidRPr="00234D43">
        <w:rPr>
          <w:sz w:val="24"/>
          <w:szCs w:val="24"/>
        </w:rPr>
        <w:t>lház</w:t>
      </w:r>
      <w:proofErr w:type="spellEnd"/>
      <w:r w:rsidRPr="00234D43">
        <w:rPr>
          <w:sz w:val="24"/>
          <w:szCs w:val="24"/>
        </w:rPr>
        <w:t>. Fszt. 8</w:t>
      </w:r>
      <w:proofErr w:type="gramStart"/>
      <w:r w:rsidRPr="00234D43">
        <w:rPr>
          <w:sz w:val="24"/>
          <w:szCs w:val="24"/>
        </w:rPr>
        <w:t>.</w:t>
      </w:r>
      <w:r w:rsidRPr="00234D43">
        <w:rPr>
          <w:rFonts w:eastAsia="Calibri"/>
          <w:sz w:val="24"/>
          <w:szCs w:val="24"/>
          <w:lang w:eastAsia="en-US"/>
        </w:rPr>
        <w:t>;</w:t>
      </w:r>
      <w:proofErr w:type="gramEnd"/>
      <w:r w:rsidRPr="00234D43">
        <w:rPr>
          <w:rFonts w:eastAsia="Calibri"/>
          <w:sz w:val="24"/>
          <w:szCs w:val="24"/>
          <w:lang w:eastAsia="en-US"/>
        </w:rPr>
        <w:t xml:space="preserve"> adószáma: 24139760-2-02; képviseli Szalay Dániel Ádám), mint közszolgáltatást ellátó </w:t>
      </w:r>
      <w:r w:rsidRPr="00234D43">
        <w:rPr>
          <w:rFonts w:eastAsia="Calibri"/>
          <w:b/>
          <w:sz w:val="24"/>
          <w:szCs w:val="24"/>
          <w:lang w:eastAsia="en-US"/>
        </w:rPr>
        <w:t>Vállalkozó</w:t>
      </w:r>
      <w:r w:rsidRPr="00234D43">
        <w:rPr>
          <w:rFonts w:eastAsia="Calibri"/>
          <w:sz w:val="24"/>
          <w:szCs w:val="24"/>
          <w:lang w:eastAsia="en-US"/>
        </w:rPr>
        <w:t xml:space="preserve"> (a továbbiakban: Vállalkozó), együttesen </w:t>
      </w:r>
      <w:r w:rsidRPr="00234D43">
        <w:rPr>
          <w:rFonts w:eastAsia="Calibri"/>
          <w:b/>
          <w:sz w:val="24"/>
          <w:szCs w:val="24"/>
          <w:lang w:eastAsia="en-US"/>
        </w:rPr>
        <w:t>Felek</w:t>
      </w:r>
      <w:r w:rsidRPr="00234D43">
        <w:rPr>
          <w:rFonts w:eastAsia="Calibri"/>
          <w:sz w:val="24"/>
          <w:szCs w:val="24"/>
          <w:lang w:eastAsia="en-US"/>
        </w:rPr>
        <w:t xml:space="preserve"> között az alulírt helyen és időben az alábbi tartalommal:</w:t>
      </w: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sz w:val="24"/>
          <w:szCs w:val="24"/>
          <w:lang w:eastAsia="en-US"/>
        </w:rPr>
      </w:pP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sz w:val="24"/>
          <w:szCs w:val="24"/>
          <w:lang w:eastAsia="en-US"/>
        </w:rPr>
      </w:pP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b/>
          <w:sz w:val="24"/>
          <w:szCs w:val="24"/>
          <w:lang w:eastAsia="en-US"/>
        </w:rPr>
      </w:pPr>
      <w:r w:rsidRPr="00234D43">
        <w:rPr>
          <w:rFonts w:eastAsia="Calibri"/>
          <w:b/>
          <w:sz w:val="24"/>
          <w:szCs w:val="24"/>
          <w:lang w:eastAsia="en-US"/>
        </w:rPr>
        <w:t>1.) Előzmények</w:t>
      </w: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sz w:val="24"/>
          <w:szCs w:val="24"/>
          <w:lang w:eastAsia="en-US"/>
        </w:rPr>
      </w:pPr>
    </w:p>
    <w:p w:rsidR="00234D43" w:rsidRPr="00234D43" w:rsidRDefault="00234D43" w:rsidP="00234D43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234D43">
        <w:rPr>
          <w:rFonts w:eastAsia="Calibri"/>
          <w:sz w:val="24"/>
          <w:szCs w:val="24"/>
          <w:lang w:eastAsia="en-US"/>
        </w:rPr>
        <w:t xml:space="preserve">A szerződő Felek rögzítik, hogy Megrendelő és Vállalkozó </w:t>
      </w:r>
      <w:r w:rsidRPr="00234D43">
        <w:rPr>
          <w:rFonts w:eastAsia="Calibri"/>
          <w:b/>
          <w:sz w:val="24"/>
          <w:szCs w:val="24"/>
          <w:lang w:eastAsia="en-US"/>
        </w:rPr>
        <w:t xml:space="preserve">Tiszavasvári Város Önkormányzata Képviselő-testülete 226/2025. (IX. 15.) Kt. számú határozata alapján közszolgáltatási szerződést kötöttek </w:t>
      </w:r>
      <w:r w:rsidRPr="00234D43">
        <w:rPr>
          <w:rFonts w:eastAsia="Calibri"/>
          <w:sz w:val="24"/>
          <w:szCs w:val="24"/>
          <w:lang w:eastAsia="en-US"/>
        </w:rPr>
        <w:t xml:space="preserve">2025. szeptember 23-án. </w:t>
      </w:r>
      <w:proofErr w:type="gramStart"/>
      <w:r w:rsidRPr="00234D43">
        <w:rPr>
          <w:rFonts w:eastAsia="Calibri"/>
          <w:sz w:val="24"/>
          <w:szCs w:val="24"/>
          <w:lang w:eastAsia="en-US"/>
        </w:rPr>
        <w:t>A</w:t>
      </w:r>
      <w:proofErr w:type="gramEnd"/>
      <w:r w:rsidRPr="00234D43">
        <w:rPr>
          <w:rFonts w:eastAsia="Calibri"/>
          <w:sz w:val="24"/>
          <w:szCs w:val="24"/>
          <w:lang w:eastAsia="en-US"/>
        </w:rPr>
        <w:t xml:space="preserve"> közszolgáltatási szerződés 9.2. pontja szerint: </w:t>
      </w:r>
      <w:r w:rsidRPr="00234D43">
        <w:rPr>
          <w:rFonts w:eastAsia="Calibri"/>
          <w:i/>
          <w:sz w:val="24"/>
          <w:szCs w:val="24"/>
          <w:lang w:eastAsia="en-US"/>
        </w:rPr>
        <w:t xml:space="preserve">„A szerződést 1 év hiánytalan szerződésszerű teljesítés esetén legfeljebb 4 alkalommal meghosszabbítható, melyre egyeztetést követően külön döntés alapján kerülhet sor Megrendelő részéről.” </w:t>
      </w:r>
      <w:r w:rsidRPr="00234D43">
        <w:rPr>
          <w:rFonts w:eastAsia="Calibri"/>
          <w:sz w:val="24"/>
          <w:szCs w:val="24"/>
          <w:lang w:eastAsia="en-US"/>
        </w:rPr>
        <w:t xml:space="preserve">2026. augusztus 12-én a személyes egyeztetés megtörtént, majd Tiszavasvári Város Önkormányzata Képviselő-testülete jelen </w:t>
      </w:r>
      <w:proofErr w:type="gramStart"/>
      <w:r w:rsidRPr="00234D43">
        <w:rPr>
          <w:rFonts w:eastAsia="Calibri"/>
          <w:sz w:val="24"/>
          <w:szCs w:val="24"/>
          <w:lang w:eastAsia="en-US"/>
        </w:rPr>
        <w:t>szerződés módosítást</w:t>
      </w:r>
      <w:proofErr w:type="gramEnd"/>
      <w:r w:rsidRPr="00234D43">
        <w:rPr>
          <w:rFonts w:eastAsia="Calibri"/>
          <w:sz w:val="24"/>
          <w:szCs w:val="24"/>
          <w:lang w:eastAsia="en-US"/>
        </w:rPr>
        <w:t xml:space="preserve"> a .../2026. (IX. 24.) Kt. számú határozatával elfogadta. A döntés értelmében a közszolgáltatási szerződés hatálya 1 évvel, vagyis 2027. szeptember 30. napjáig hosszabbodik meg.</w:t>
      </w: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234D43">
        <w:rPr>
          <w:rFonts w:eastAsia="Calibri"/>
          <w:sz w:val="24"/>
          <w:szCs w:val="24"/>
          <w:lang w:eastAsia="en-US"/>
        </w:rPr>
        <w:t>2.)</w:t>
      </w:r>
      <w:r w:rsidRPr="00234D43">
        <w:rPr>
          <w:rFonts w:eastAsia="Calibri"/>
          <w:sz w:val="24"/>
          <w:szCs w:val="24"/>
          <w:lang w:eastAsia="en-US"/>
        </w:rPr>
        <w:tab/>
        <w:t>Fentiekre tekintettel a közszolgáltatási szerződés 9.1. pontja alábbiak szerint módosul:</w:t>
      </w: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sz w:val="24"/>
          <w:szCs w:val="24"/>
          <w:lang w:eastAsia="en-US"/>
        </w:rPr>
      </w:pP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i/>
          <w:sz w:val="24"/>
          <w:szCs w:val="24"/>
          <w:lang w:eastAsia="en-US"/>
        </w:rPr>
      </w:pPr>
      <w:r w:rsidRPr="00234D43">
        <w:rPr>
          <w:rFonts w:eastAsia="Calibri"/>
          <w:i/>
          <w:sz w:val="24"/>
          <w:szCs w:val="24"/>
          <w:lang w:eastAsia="en-US"/>
        </w:rPr>
        <w:t>„ A jelen szerződés az aláírást követően lép hatályba. A Vállalkozó 2025. október 1. napjától jogosult és köteles a 2.) pontban megjelölt tevékenység ellátására. Felek a jelen szerződést határozott időtartamra 2027. szeptember 30-ig kötik.”</w:t>
      </w: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sz w:val="24"/>
          <w:szCs w:val="24"/>
          <w:lang w:eastAsia="en-US"/>
        </w:rPr>
      </w:pPr>
    </w:p>
    <w:p w:rsidR="00234D43" w:rsidRPr="00234D43" w:rsidRDefault="00234D43" w:rsidP="00234D43">
      <w:pPr>
        <w:numPr>
          <w:ilvl w:val="0"/>
          <w:numId w:val="8"/>
        </w:numPr>
        <w:overflowPunct/>
        <w:autoSpaceDE/>
        <w:autoSpaceDN/>
        <w:adjustRightInd/>
        <w:spacing w:line="360" w:lineRule="auto"/>
        <w:ind w:left="0" w:firstLine="0"/>
        <w:jc w:val="both"/>
        <w:textAlignment w:val="auto"/>
        <w:rPr>
          <w:sz w:val="24"/>
        </w:rPr>
      </w:pPr>
      <w:r w:rsidRPr="00234D43">
        <w:rPr>
          <w:sz w:val="24"/>
        </w:rPr>
        <w:t>Felek rögzítik, hogy a közszolgáltatási szerződés fenti módosításokkal nem érintett részei változatlan tartalommal továbbra is érvényben és hatályban maradnak.</w:t>
      </w:r>
    </w:p>
    <w:p w:rsidR="00234D43" w:rsidRPr="00234D43" w:rsidRDefault="00234D43" w:rsidP="00234D43">
      <w:pPr>
        <w:tabs>
          <w:tab w:val="num" w:pos="426"/>
        </w:tabs>
        <w:overflowPunct/>
        <w:autoSpaceDE/>
        <w:autoSpaceDN/>
        <w:adjustRightInd/>
        <w:spacing w:line="360" w:lineRule="auto"/>
        <w:ind w:left="142" w:hanging="720"/>
        <w:jc w:val="both"/>
        <w:textAlignment w:val="auto"/>
        <w:rPr>
          <w:sz w:val="24"/>
        </w:rPr>
      </w:pPr>
    </w:p>
    <w:p w:rsidR="00234D43" w:rsidRPr="00234D43" w:rsidRDefault="00234D43" w:rsidP="00234D43">
      <w:pPr>
        <w:numPr>
          <w:ilvl w:val="0"/>
          <w:numId w:val="8"/>
        </w:numPr>
        <w:overflowPunct/>
        <w:autoSpaceDE/>
        <w:autoSpaceDN/>
        <w:adjustRightInd/>
        <w:spacing w:line="360" w:lineRule="auto"/>
        <w:ind w:left="0" w:firstLine="0"/>
        <w:jc w:val="both"/>
        <w:textAlignment w:val="auto"/>
        <w:rPr>
          <w:snapToGrid w:val="0"/>
          <w:sz w:val="24"/>
        </w:rPr>
      </w:pPr>
      <w:r w:rsidRPr="00234D43">
        <w:rPr>
          <w:snapToGrid w:val="0"/>
          <w:sz w:val="24"/>
        </w:rPr>
        <w:t>A Felek a módosítás nem szabályozott kérdéseiben a Polgári Törvénykönyv rendelkezéseit alkalmazzák.</w:t>
      </w:r>
    </w:p>
    <w:p w:rsidR="00234D43" w:rsidRPr="00234D43" w:rsidRDefault="00234D43" w:rsidP="00234D43">
      <w:pPr>
        <w:overflowPunct/>
        <w:autoSpaceDE/>
        <w:autoSpaceDN/>
        <w:adjustRightInd/>
        <w:spacing w:line="360" w:lineRule="auto"/>
        <w:ind w:left="708"/>
        <w:textAlignment w:val="auto"/>
        <w:rPr>
          <w:snapToGrid w:val="0"/>
          <w:sz w:val="24"/>
        </w:rPr>
      </w:pP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snapToGrid w:val="0"/>
          <w:sz w:val="24"/>
        </w:rPr>
      </w:pPr>
      <w:r w:rsidRPr="00234D43">
        <w:rPr>
          <w:snapToGrid w:val="0"/>
          <w:sz w:val="24"/>
        </w:rPr>
        <w:t xml:space="preserve">5.)  Felek kijelentik, hogy a jelen szerződés módosítás aláírására jogosultak. </w:t>
      </w:r>
      <w:r w:rsidRPr="00234D43">
        <w:rPr>
          <w:sz w:val="24"/>
        </w:rPr>
        <w:t>A szerződésmódosítást, amely öt egymással szó szerint megegyező eredeti példányban készült, elolvasták, és mint akaratukkal mindenben megegyezőt aláírták.</w:t>
      </w: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sz w:val="24"/>
          <w:szCs w:val="24"/>
          <w:lang w:eastAsia="en-US"/>
        </w:rPr>
      </w:pPr>
    </w:p>
    <w:p w:rsidR="00234D43" w:rsidRPr="00234D43" w:rsidRDefault="00234D43" w:rsidP="00234D43">
      <w:pPr>
        <w:overflowPunct/>
        <w:autoSpaceDE/>
        <w:autoSpaceDN/>
        <w:adjustRightInd/>
        <w:contextualSpacing/>
        <w:jc w:val="both"/>
        <w:textAlignment w:val="auto"/>
        <w:rPr>
          <w:sz w:val="24"/>
          <w:szCs w:val="24"/>
        </w:rPr>
      </w:pPr>
    </w:p>
    <w:tbl>
      <w:tblPr>
        <w:tblW w:w="0" w:type="auto"/>
        <w:jc w:val="center"/>
        <w:tblInd w:w="-1063" w:type="dxa"/>
        <w:tblLook w:val="04A0" w:firstRow="1" w:lastRow="0" w:firstColumn="1" w:lastColumn="0" w:noHBand="0" w:noVBand="1"/>
      </w:tblPr>
      <w:tblGrid>
        <w:gridCol w:w="4133"/>
        <w:gridCol w:w="4402"/>
      </w:tblGrid>
      <w:tr w:rsidR="00234D43" w:rsidRPr="00234D43" w:rsidTr="00CC0300">
        <w:trPr>
          <w:jc w:val="center"/>
        </w:trPr>
        <w:tc>
          <w:tcPr>
            <w:tcW w:w="4133" w:type="dxa"/>
            <w:shd w:val="clear" w:color="auto" w:fill="auto"/>
          </w:tcPr>
          <w:p w:rsidR="00234D43" w:rsidRPr="00234D43" w:rsidRDefault="00234D43" w:rsidP="00234D43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Kelt</w:t>
            </w:r>
            <w:proofErr w:type="gramStart"/>
            <w:r w:rsidRPr="00234D43">
              <w:rPr>
                <w:rFonts w:eastAsia="Calibri"/>
                <w:sz w:val="24"/>
                <w:szCs w:val="24"/>
                <w:lang w:eastAsia="en-US"/>
              </w:rPr>
              <w:t>.:</w:t>
            </w:r>
            <w:proofErr w:type="gramEnd"/>
            <w:r w:rsidRPr="00234D43">
              <w:rPr>
                <w:rFonts w:eastAsia="Calibri"/>
                <w:sz w:val="24"/>
                <w:szCs w:val="24"/>
                <w:lang w:eastAsia="en-US"/>
              </w:rPr>
              <w:t xml:space="preserve"> 2026. szeptember …..</w:t>
            </w:r>
          </w:p>
        </w:tc>
        <w:tc>
          <w:tcPr>
            <w:tcW w:w="4402" w:type="dxa"/>
            <w:shd w:val="clear" w:color="auto" w:fill="auto"/>
          </w:tcPr>
          <w:p w:rsidR="00234D43" w:rsidRPr="00234D43" w:rsidRDefault="00234D43" w:rsidP="00234D43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Kelt</w:t>
            </w:r>
            <w:proofErr w:type="gramStart"/>
            <w:r w:rsidRPr="00234D43">
              <w:rPr>
                <w:rFonts w:eastAsia="Calibri"/>
                <w:sz w:val="24"/>
                <w:szCs w:val="24"/>
                <w:lang w:eastAsia="en-US"/>
              </w:rPr>
              <w:t>.:</w:t>
            </w:r>
            <w:proofErr w:type="gramEnd"/>
            <w:r w:rsidRPr="00234D43">
              <w:rPr>
                <w:rFonts w:eastAsia="Calibri"/>
                <w:sz w:val="24"/>
                <w:szCs w:val="24"/>
                <w:lang w:eastAsia="en-US"/>
              </w:rPr>
              <w:t xml:space="preserve"> 2026.  szeptember …..</w:t>
            </w:r>
          </w:p>
        </w:tc>
      </w:tr>
      <w:tr w:rsidR="00234D43" w:rsidRPr="00234D43" w:rsidTr="00CC0300">
        <w:trPr>
          <w:jc w:val="center"/>
        </w:trPr>
        <w:tc>
          <w:tcPr>
            <w:tcW w:w="4133" w:type="dxa"/>
            <w:shd w:val="clear" w:color="auto" w:fill="auto"/>
          </w:tcPr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…………………………….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b/>
                <w:sz w:val="24"/>
                <w:szCs w:val="24"/>
                <w:lang w:eastAsia="en-US"/>
              </w:rPr>
              <w:t>Megrendelő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Tiszavasvári Város Önkormányzata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képviseli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Balázsi Csilla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polgármester</w:t>
            </w:r>
          </w:p>
        </w:tc>
        <w:tc>
          <w:tcPr>
            <w:tcW w:w="4402" w:type="dxa"/>
            <w:shd w:val="clear" w:color="auto" w:fill="auto"/>
          </w:tcPr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…………………………….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b/>
                <w:sz w:val="24"/>
                <w:szCs w:val="24"/>
                <w:lang w:eastAsia="en-US"/>
              </w:rPr>
              <w:t>Költségviselő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Tiszavasvári Városért Alapítvány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képviseli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 xml:space="preserve">Dr. </w:t>
            </w:r>
            <w:proofErr w:type="spellStart"/>
            <w:r w:rsidRPr="00234D43">
              <w:rPr>
                <w:rFonts w:eastAsia="Calibri"/>
                <w:sz w:val="24"/>
                <w:szCs w:val="24"/>
                <w:lang w:eastAsia="en-US"/>
              </w:rPr>
              <w:t>Bur</w:t>
            </w:r>
            <w:proofErr w:type="spellEnd"/>
            <w:r w:rsidRPr="00234D43">
              <w:rPr>
                <w:rFonts w:eastAsia="Calibri"/>
                <w:sz w:val="24"/>
                <w:szCs w:val="24"/>
                <w:lang w:eastAsia="en-US"/>
              </w:rPr>
              <w:t xml:space="preserve"> Beáta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elnök</w:t>
            </w:r>
          </w:p>
        </w:tc>
      </w:tr>
      <w:tr w:rsidR="00234D43" w:rsidRPr="00234D43" w:rsidTr="00CC0300">
        <w:trPr>
          <w:jc w:val="center"/>
        </w:trPr>
        <w:tc>
          <w:tcPr>
            <w:tcW w:w="4133" w:type="dxa"/>
            <w:shd w:val="clear" w:color="auto" w:fill="auto"/>
          </w:tcPr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402" w:type="dxa"/>
            <w:shd w:val="clear" w:color="auto" w:fill="auto"/>
          </w:tcPr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34D43" w:rsidRPr="00234D43" w:rsidTr="00CC0300">
        <w:trPr>
          <w:jc w:val="center"/>
        </w:trPr>
        <w:tc>
          <w:tcPr>
            <w:tcW w:w="4133" w:type="dxa"/>
            <w:shd w:val="clear" w:color="auto" w:fill="auto"/>
          </w:tcPr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Kelt</w:t>
            </w:r>
            <w:proofErr w:type="gramStart"/>
            <w:r w:rsidRPr="00234D43">
              <w:rPr>
                <w:rFonts w:eastAsia="Calibri"/>
                <w:sz w:val="24"/>
                <w:szCs w:val="24"/>
                <w:lang w:eastAsia="en-US"/>
              </w:rPr>
              <w:t>.:</w:t>
            </w:r>
            <w:proofErr w:type="gramEnd"/>
            <w:r w:rsidRPr="00234D43">
              <w:rPr>
                <w:rFonts w:eastAsia="Calibri"/>
                <w:sz w:val="24"/>
                <w:szCs w:val="24"/>
                <w:lang w:eastAsia="en-US"/>
              </w:rPr>
              <w:t xml:space="preserve"> 2026. szeptember …..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…………………………….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b/>
                <w:sz w:val="24"/>
                <w:szCs w:val="24"/>
                <w:lang w:eastAsia="en-US"/>
              </w:rPr>
              <w:t>Hivatal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Tiszavasvári Polgármesteri Hivatal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képviseli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Dr. Kovács János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jegyző</w:t>
            </w:r>
          </w:p>
        </w:tc>
        <w:tc>
          <w:tcPr>
            <w:tcW w:w="4402" w:type="dxa"/>
            <w:shd w:val="clear" w:color="auto" w:fill="auto"/>
          </w:tcPr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Kelt</w:t>
            </w:r>
            <w:proofErr w:type="gramStart"/>
            <w:r w:rsidRPr="00234D43">
              <w:rPr>
                <w:rFonts w:eastAsia="Calibri"/>
                <w:sz w:val="24"/>
                <w:szCs w:val="24"/>
                <w:lang w:eastAsia="en-US"/>
              </w:rPr>
              <w:t>.:</w:t>
            </w:r>
            <w:proofErr w:type="gramEnd"/>
            <w:r w:rsidRPr="00234D43">
              <w:rPr>
                <w:rFonts w:eastAsia="Calibri"/>
                <w:sz w:val="24"/>
                <w:szCs w:val="24"/>
                <w:lang w:eastAsia="en-US"/>
              </w:rPr>
              <w:t xml:space="preserve"> 2026. szeptember …..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 xml:space="preserve">  …………………………….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</w:t>
            </w:r>
            <w:r w:rsidRPr="00234D43">
              <w:rPr>
                <w:rFonts w:eastAsia="Calibri"/>
                <w:b/>
                <w:sz w:val="24"/>
                <w:szCs w:val="24"/>
                <w:lang w:eastAsia="en-US"/>
              </w:rPr>
              <w:t>Vállalkozó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 xml:space="preserve">                      N-R-A Busz Kft.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képviseli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Szalay Dániel Ádám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234D43">
              <w:rPr>
                <w:rFonts w:eastAsia="Calibri"/>
                <w:sz w:val="24"/>
                <w:szCs w:val="24"/>
                <w:lang w:eastAsia="en-US"/>
              </w:rPr>
              <w:t>ügyvezető</w:t>
            </w: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234D43" w:rsidRPr="00234D43" w:rsidRDefault="00234D43" w:rsidP="00234D4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sz w:val="24"/>
          <w:szCs w:val="24"/>
          <w:lang w:eastAsia="en-US"/>
        </w:rPr>
      </w:pP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sz w:val="24"/>
          <w:szCs w:val="24"/>
          <w:lang w:eastAsia="en-US"/>
        </w:rPr>
      </w:pP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234D43">
        <w:rPr>
          <w:rFonts w:eastAsia="Calibri"/>
          <w:sz w:val="24"/>
          <w:szCs w:val="24"/>
          <w:lang w:eastAsia="en-US"/>
        </w:rPr>
        <w:t>Kelt</w:t>
      </w:r>
      <w:proofErr w:type="gramStart"/>
      <w:r w:rsidRPr="00234D43">
        <w:rPr>
          <w:rFonts w:eastAsia="Calibri"/>
          <w:sz w:val="24"/>
          <w:szCs w:val="24"/>
          <w:lang w:eastAsia="en-US"/>
        </w:rPr>
        <w:t>.:</w:t>
      </w:r>
      <w:proofErr w:type="gramEnd"/>
      <w:r w:rsidRPr="00234D43">
        <w:rPr>
          <w:rFonts w:eastAsia="Calibri"/>
          <w:sz w:val="24"/>
          <w:szCs w:val="24"/>
          <w:lang w:eastAsia="en-US"/>
        </w:rPr>
        <w:t xml:space="preserve"> 2026. ……………...</w:t>
      </w: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sz w:val="24"/>
          <w:szCs w:val="24"/>
          <w:lang w:eastAsia="en-US"/>
        </w:rPr>
      </w:pPr>
    </w:p>
    <w:p w:rsidR="00234D43" w:rsidRPr="00234D43" w:rsidRDefault="00234D43" w:rsidP="00234D43">
      <w:pPr>
        <w:overflowPunct/>
        <w:autoSpaceDE/>
        <w:autoSpaceDN/>
        <w:adjustRightInd/>
        <w:jc w:val="both"/>
        <w:textAlignment w:val="auto"/>
        <w:rPr>
          <w:rFonts w:eastAsia="Calibri"/>
          <w:sz w:val="24"/>
          <w:szCs w:val="24"/>
          <w:lang w:eastAsia="en-US"/>
        </w:rPr>
      </w:pPr>
    </w:p>
    <w:p w:rsidR="00234D43" w:rsidRPr="00234D43" w:rsidRDefault="00234D43" w:rsidP="00234D43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  <w:lang w:eastAsia="en-US"/>
        </w:rPr>
      </w:pPr>
      <w:r w:rsidRPr="00234D43">
        <w:rPr>
          <w:rFonts w:eastAsia="Calibri"/>
          <w:sz w:val="24"/>
          <w:szCs w:val="24"/>
          <w:lang w:eastAsia="en-US"/>
        </w:rPr>
        <w:t>…………………………….</w:t>
      </w:r>
    </w:p>
    <w:p w:rsidR="00234D43" w:rsidRPr="00234D43" w:rsidRDefault="00234D43" w:rsidP="00234D43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  <w:lang w:eastAsia="en-US"/>
        </w:rPr>
      </w:pPr>
      <w:r w:rsidRPr="00234D43">
        <w:rPr>
          <w:rFonts w:eastAsia="Calibri"/>
          <w:sz w:val="24"/>
          <w:szCs w:val="24"/>
          <w:lang w:eastAsia="en-US"/>
        </w:rPr>
        <w:t xml:space="preserve">   </w:t>
      </w:r>
      <w:proofErr w:type="gramStart"/>
      <w:r w:rsidRPr="00234D43">
        <w:rPr>
          <w:rFonts w:eastAsia="Calibri"/>
          <w:sz w:val="24"/>
          <w:szCs w:val="24"/>
          <w:lang w:eastAsia="en-US"/>
        </w:rPr>
        <w:t>pénzügyi</w:t>
      </w:r>
      <w:proofErr w:type="gramEnd"/>
      <w:r w:rsidRPr="00234D43">
        <w:rPr>
          <w:rFonts w:eastAsia="Calibri"/>
          <w:sz w:val="24"/>
          <w:szCs w:val="24"/>
          <w:lang w:eastAsia="en-US"/>
        </w:rPr>
        <w:t xml:space="preserve"> ellenjegyző</w:t>
      </w:r>
    </w:p>
    <w:p w:rsidR="00234D43" w:rsidRPr="00234D43" w:rsidRDefault="00234D43" w:rsidP="00234D43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  <w:lang w:eastAsia="en-US"/>
        </w:rPr>
      </w:pPr>
      <w:r w:rsidRPr="00234D43">
        <w:rPr>
          <w:rFonts w:eastAsia="Calibri"/>
          <w:sz w:val="24"/>
          <w:szCs w:val="24"/>
          <w:lang w:eastAsia="en-US"/>
        </w:rPr>
        <w:t xml:space="preserve">         Köblös Máté</w:t>
      </w:r>
    </w:p>
    <w:p w:rsidR="00234D43" w:rsidRPr="00234D43" w:rsidRDefault="00234D43" w:rsidP="00234D43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  <w:lang w:eastAsia="en-US"/>
        </w:rPr>
      </w:pPr>
      <w:r w:rsidRPr="00234D43">
        <w:rPr>
          <w:rFonts w:eastAsia="Calibri"/>
          <w:sz w:val="24"/>
          <w:szCs w:val="24"/>
          <w:lang w:eastAsia="en-US"/>
        </w:rPr>
        <w:t xml:space="preserve">         </w:t>
      </w:r>
      <w:proofErr w:type="gramStart"/>
      <w:r w:rsidRPr="00234D43">
        <w:rPr>
          <w:rFonts w:eastAsia="Calibri"/>
          <w:sz w:val="24"/>
          <w:szCs w:val="24"/>
          <w:lang w:eastAsia="en-US"/>
        </w:rPr>
        <w:t>osztályvezető</w:t>
      </w:r>
      <w:proofErr w:type="gramEnd"/>
    </w:p>
    <w:p w:rsidR="00234D43" w:rsidRPr="00234D43" w:rsidRDefault="00234D43" w:rsidP="00234D43">
      <w:pPr>
        <w:overflowPunct/>
        <w:autoSpaceDE/>
        <w:autoSpaceDN/>
        <w:adjustRightInd/>
        <w:contextualSpacing/>
        <w:jc w:val="both"/>
        <w:textAlignment w:val="auto"/>
        <w:rPr>
          <w:sz w:val="24"/>
          <w:szCs w:val="24"/>
        </w:rPr>
      </w:pPr>
    </w:p>
    <w:p w:rsidR="009F71C3" w:rsidRDefault="009F71C3"/>
    <w:sectPr w:rsidR="009F71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8123C"/>
    <w:multiLevelType w:val="hybridMultilevel"/>
    <w:tmpl w:val="64E65BD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FF403B"/>
    <w:multiLevelType w:val="hybridMultilevel"/>
    <w:tmpl w:val="0EC299FC"/>
    <w:lvl w:ilvl="0" w:tplc="ACB650E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413BCC"/>
    <w:multiLevelType w:val="hybridMultilevel"/>
    <w:tmpl w:val="D5E0A3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AE4515"/>
    <w:multiLevelType w:val="hybridMultilevel"/>
    <w:tmpl w:val="B2C22E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C287E"/>
    <w:multiLevelType w:val="hybridMultilevel"/>
    <w:tmpl w:val="2E2E0B7A"/>
    <w:lvl w:ilvl="0" w:tplc="C090D0B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DC4F43"/>
    <w:multiLevelType w:val="hybridMultilevel"/>
    <w:tmpl w:val="27B843CE"/>
    <w:lvl w:ilvl="0" w:tplc="CFBE494A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F7154F"/>
    <w:multiLevelType w:val="hybridMultilevel"/>
    <w:tmpl w:val="708C4DA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BF7C6F"/>
    <w:multiLevelType w:val="singleLevel"/>
    <w:tmpl w:val="0D501A86"/>
    <w:lvl w:ilvl="0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2A8"/>
    <w:rsid w:val="0012016C"/>
    <w:rsid w:val="00234D43"/>
    <w:rsid w:val="00271B92"/>
    <w:rsid w:val="002E6545"/>
    <w:rsid w:val="003C7941"/>
    <w:rsid w:val="004E3679"/>
    <w:rsid w:val="00686360"/>
    <w:rsid w:val="006E58B4"/>
    <w:rsid w:val="00885310"/>
    <w:rsid w:val="00990CE3"/>
    <w:rsid w:val="009F71C3"/>
    <w:rsid w:val="00A94917"/>
    <w:rsid w:val="00B74A8D"/>
    <w:rsid w:val="00CF62A8"/>
    <w:rsid w:val="00D04743"/>
    <w:rsid w:val="00E3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2016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2016C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34D4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4D43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2016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2016C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34D4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4D43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591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Arató Atilla</dc:creator>
  <cp:lastModifiedBy>Arató Atilla</cp:lastModifiedBy>
  <cp:revision>2</cp:revision>
  <cp:lastPrinted>2026-09-28T06:28:00Z</cp:lastPrinted>
  <dcterms:created xsi:type="dcterms:W3CDTF">2026-09-28T06:31:00Z</dcterms:created>
  <dcterms:modified xsi:type="dcterms:W3CDTF">2026-09-28T06:31:00Z</dcterms:modified>
</cp:coreProperties>
</file>