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D03" w:rsidRDefault="003E5D03" w:rsidP="00EE5E6C">
      <w:pPr>
        <w:pStyle w:val="Standard"/>
        <w:jc w:val="center"/>
        <w:rPr>
          <w:rFonts w:eastAsia="Noto Sans CJK SC Regular" w:cs="FreeSans"/>
          <w:b/>
          <w:bCs/>
        </w:rPr>
      </w:pPr>
    </w:p>
    <w:p w:rsidR="00EE5E6C" w:rsidRDefault="00EE5E6C" w:rsidP="00FC4070">
      <w:pPr>
        <w:pStyle w:val="Standard"/>
        <w:jc w:val="center"/>
        <w:rPr>
          <w:rFonts w:eastAsia="Noto Sans CJK SC Regular" w:cs="FreeSans"/>
          <w:b/>
          <w:bCs/>
        </w:rPr>
      </w:pPr>
      <w:r>
        <w:rPr>
          <w:rFonts w:eastAsia="Noto Sans CJK SC Regular" w:cs="FreeSans"/>
          <w:b/>
          <w:bCs/>
        </w:rPr>
        <w:t xml:space="preserve">Tiszavasvári Város Önkormányzata Képviselő-testületének </w:t>
      </w:r>
      <w:bookmarkStart w:id="0" w:name="_GoBack"/>
      <w:bookmarkEnd w:id="0"/>
      <w:r w:rsidR="00FC4070">
        <w:rPr>
          <w:rFonts w:eastAsia="Noto Sans CJK SC Regular" w:cs="FreeSans"/>
          <w:b/>
          <w:bCs/>
        </w:rPr>
        <w:t>13</w:t>
      </w:r>
      <w:r>
        <w:rPr>
          <w:rFonts w:eastAsia="Noto Sans CJK SC Regular" w:cs="FreeSans"/>
          <w:b/>
          <w:bCs/>
        </w:rPr>
        <w:t>/202</w:t>
      </w:r>
      <w:r w:rsidR="00915036">
        <w:rPr>
          <w:rFonts w:eastAsia="Noto Sans CJK SC Regular" w:cs="FreeSans"/>
          <w:b/>
          <w:bCs/>
        </w:rPr>
        <w:t>6</w:t>
      </w:r>
      <w:r>
        <w:rPr>
          <w:rFonts w:eastAsia="Noto Sans CJK SC Regular" w:cs="FreeSans"/>
          <w:b/>
          <w:bCs/>
        </w:rPr>
        <w:t>. (</w:t>
      </w:r>
      <w:r w:rsidR="0083272A">
        <w:rPr>
          <w:rFonts w:eastAsia="Noto Sans CJK SC Regular" w:cs="FreeSans"/>
          <w:b/>
          <w:bCs/>
        </w:rPr>
        <w:t>VI.26</w:t>
      </w:r>
      <w:r>
        <w:rPr>
          <w:rFonts w:eastAsia="Noto Sans CJK SC Regular" w:cs="FreeSans"/>
          <w:b/>
          <w:bCs/>
        </w:rPr>
        <w:t>.) önkormányzati rendelete</w:t>
      </w:r>
    </w:p>
    <w:p w:rsidR="00EE5E6C" w:rsidRPr="005708D6" w:rsidRDefault="00EE5E6C" w:rsidP="00EE5E6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t</w:t>
      </w:r>
      <w:r w:rsidRPr="005708D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emető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kről és a temetkezési tevékenységekről szóló 13/2023. (IV.28</w:t>
      </w:r>
      <w:r w:rsidR="003E5D0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) önkormányzati rendelet módosításáról</w:t>
      </w:r>
    </w:p>
    <w:p w:rsidR="00EE5E6C" w:rsidRDefault="00EE5E6C" w:rsidP="00EE5E6C">
      <w:pPr>
        <w:pStyle w:val="Standard"/>
        <w:rPr>
          <w:rFonts w:eastAsia="Noto Sans CJK SC Regular" w:cs="FreeSans"/>
          <w:b/>
          <w:bCs/>
        </w:rPr>
      </w:pPr>
    </w:p>
    <w:p w:rsidR="00EE5E6C" w:rsidRPr="008B3256" w:rsidRDefault="00EE5E6C" w:rsidP="00EE5E6C">
      <w:pPr>
        <w:pStyle w:val="Standard"/>
        <w:jc w:val="both"/>
      </w:pPr>
      <w:r>
        <w:t xml:space="preserve">[1] </w:t>
      </w:r>
      <w:r w:rsidRPr="008B3256">
        <w:t>Tiszavasvári Város Önkormányzata K</w:t>
      </w:r>
      <w:r>
        <w:t xml:space="preserve">épviselő-testülete felülvizsgálva a rendeletben foglalt díjtételek mértékét – a helyi viszonyok figyelembevételével – biztosítani kívánja a tisztességes és méltó temetkezést, ezért a vonatkozó díjak módosításáról </w:t>
      </w:r>
      <w:r w:rsidRPr="008B3256">
        <w:t>e rendeletet alkotja.</w:t>
      </w:r>
    </w:p>
    <w:p w:rsidR="00F91086" w:rsidRPr="00220822" w:rsidRDefault="00EE5E6C" w:rsidP="00F91086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</w:pPr>
      <w:r w:rsidRPr="00901D94">
        <w:rPr>
          <w:rFonts w:ascii="Times New Roman" w:hAnsi="Times New Roman" w:cs="Times New Roman"/>
          <w:sz w:val="24"/>
          <w:szCs w:val="24"/>
        </w:rPr>
        <w:t>[2]</w:t>
      </w:r>
      <w:r w:rsidRPr="008B3256">
        <w:t xml:space="preserve"> </w:t>
      </w:r>
      <w:r w:rsidRPr="00901D94">
        <w:rPr>
          <w:rFonts w:ascii="Times New Roman" w:hAnsi="Times New Roman" w:cs="Times New Roman"/>
          <w:sz w:val="24"/>
          <w:szCs w:val="24"/>
        </w:rPr>
        <w:t>Tiszavasvári Város Önkormányzata</w:t>
      </w:r>
      <w:r w:rsidRPr="00901D94">
        <w:rPr>
          <w:rFonts w:ascii="Times New Roman" w:hAnsi="Times New Roman" w:cs="Times New Roman"/>
        </w:rPr>
        <w:t xml:space="preserve"> Képviselő-testülete </w:t>
      </w:r>
      <w:r w:rsidR="00F91086" w:rsidRPr="00901D94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>a temetőkről</w:t>
      </w:r>
      <w:r w:rsidR="00F91086" w:rsidRPr="00220822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 xml:space="preserve"> és a temetkezésről szóló 1999. évi XLIII. törvény</w:t>
      </w:r>
      <w:r w:rsidR="00A17840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 xml:space="preserve"> 41. § (3) bekezdésében </w:t>
      </w:r>
      <w:r w:rsidR="00F91086" w:rsidRPr="00220822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>kapott felhatalmazás alapján az Alaptörvény 32.</w:t>
      </w:r>
      <w:r w:rsidR="00671583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 xml:space="preserve"> cikk (1) bekezdés a) pontjában, valamint</w:t>
      </w:r>
      <w:r w:rsidR="00F91086" w:rsidRPr="00220822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 xml:space="preserve"> Magyarország helyi önkormányzatairól szóló 2011. évi CLXXXIX tv. 13. § (1) bekezdés 2. pontjában meghatározott feladatkörében eljárva - Tiszavasvári Város Önkormányzata Képviselő-testülete szervezeti és működési szabályzatáról szóló </w:t>
      </w:r>
      <w:r w:rsidR="00901D94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>5/2025</w:t>
      </w:r>
      <w:r w:rsidR="00F91086" w:rsidRPr="00220822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>.</w:t>
      </w:r>
      <w:r w:rsidR="00901D94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 xml:space="preserve"> (</w:t>
      </w:r>
      <w:r w:rsidR="00F91086" w:rsidRPr="00220822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>I</w:t>
      </w:r>
      <w:r w:rsidR="00901D94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>V</w:t>
      </w:r>
      <w:r w:rsidR="00F91086" w:rsidRPr="00220822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>.</w:t>
      </w:r>
      <w:r w:rsidR="00901D94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>1</w:t>
      </w:r>
      <w:r w:rsidR="00F91086" w:rsidRPr="00220822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>.) önkormányzati rendelet 4. melléklet 1.30. pontja által biztosított véleményezési jogkörében eljáró Pénzügyi és Ügyrendi Bizottság véleményének kikérésével – a következőket rendeli el:</w:t>
      </w:r>
    </w:p>
    <w:p w:rsidR="00E57F2F" w:rsidRDefault="00E57F2F" w:rsidP="00E57F2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:rsidR="00E57F2F" w:rsidRDefault="00E57F2F" w:rsidP="00E57F2F">
      <w:pPr>
        <w:pStyle w:val="Szvegtrzs"/>
        <w:spacing w:after="0" w:line="240" w:lineRule="auto"/>
        <w:jc w:val="both"/>
      </w:pPr>
      <w:r>
        <w:t>A temetőkről és a temetkezési tevékenységről szóló 13/2023. (IV. 28.) önkormányzati rendelet 1. melléklete az 1. melléklet szerint módosul.</w:t>
      </w:r>
    </w:p>
    <w:p w:rsidR="00E57F2F" w:rsidRDefault="00E57F2F" w:rsidP="00E57F2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:rsidR="00E57F2F" w:rsidRDefault="00E57F2F" w:rsidP="00E57F2F">
      <w:pPr>
        <w:pStyle w:val="Szvegtrzs"/>
        <w:spacing w:after="0" w:line="240" w:lineRule="auto"/>
        <w:jc w:val="both"/>
      </w:pPr>
      <w:r>
        <w:t xml:space="preserve">Ez a rendelet 2026. </w:t>
      </w:r>
      <w:r w:rsidR="00915036">
        <w:t>augusztus</w:t>
      </w:r>
      <w:r w:rsidRPr="00DD5E6D">
        <w:rPr>
          <w:color w:val="FF0000"/>
        </w:rPr>
        <w:t xml:space="preserve"> </w:t>
      </w:r>
      <w:r w:rsidRPr="00A815B5">
        <w:t xml:space="preserve">1-jén lép </w:t>
      </w:r>
      <w:r>
        <w:t>hatályba.</w:t>
      </w:r>
    </w:p>
    <w:p w:rsidR="00E57F2F" w:rsidRDefault="00E57F2F" w:rsidP="00E57F2F">
      <w:pPr>
        <w:pStyle w:val="Szvegtrzs"/>
        <w:spacing w:after="0" w:line="240" w:lineRule="auto"/>
        <w:jc w:val="both"/>
      </w:pPr>
    </w:p>
    <w:p w:rsidR="00E57F2F" w:rsidRDefault="00E57F2F" w:rsidP="00E57F2F">
      <w:pPr>
        <w:pStyle w:val="Szvegtrzs"/>
        <w:spacing w:after="0" w:line="240" w:lineRule="auto"/>
        <w:jc w:val="both"/>
      </w:pPr>
    </w:p>
    <w:p w:rsidR="00E57F2F" w:rsidRPr="00220822" w:rsidRDefault="00E57F2F" w:rsidP="00E57F2F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</w:pPr>
      <w:r w:rsidRPr="00220822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>Tiszavasvári, 202</w:t>
      </w:r>
      <w:r w:rsidR="00915036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>6</w:t>
      </w:r>
      <w:r w:rsidRPr="00220822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 xml:space="preserve">. </w:t>
      </w:r>
      <w:r w:rsidR="00915036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>június</w:t>
      </w:r>
      <w:r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 xml:space="preserve"> </w:t>
      </w:r>
      <w:r w:rsidR="00915036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>25</w:t>
      </w:r>
      <w:r w:rsidRPr="00220822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>.</w:t>
      </w:r>
    </w:p>
    <w:p w:rsidR="00E57F2F" w:rsidRPr="00220822" w:rsidRDefault="00E57F2F" w:rsidP="00E57F2F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</w:pPr>
    </w:p>
    <w:p w:rsidR="00E57F2F" w:rsidRPr="00220822" w:rsidRDefault="00E57F2F" w:rsidP="00E57F2F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</w:pPr>
    </w:p>
    <w:p w:rsidR="00E57F2F" w:rsidRPr="00220822" w:rsidRDefault="00E57F2F" w:rsidP="00E57F2F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b/>
          <w:kern w:val="2"/>
          <w:sz w:val="24"/>
          <w:szCs w:val="24"/>
          <w:lang w:eastAsia="zh-CN" w:bidi="hi-IN"/>
        </w:rPr>
      </w:pPr>
      <w:r w:rsidRPr="00220822">
        <w:rPr>
          <w:rFonts w:ascii="Times New Roman" w:eastAsia="Noto Sans CJK SC Regular" w:hAnsi="Times New Roman" w:cs="FreeSans"/>
          <w:b/>
          <w:kern w:val="2"/>
          <w:sz w:val="24"/>
          <w:szCs w:val="24"/>
          <w:lang w:eastAsia="zh-CN" w:bidi="hi-IN"/>
        </w:rPr>
        <w:t xml:space="preserve">                  </w:t>
      </w:r>
      <w:r>
        <w:rPr>
          <w:rFonts w:ascii="Times New Roman" w:eastAsia="Noto Sans CJK SC Regular" w:hAnsi="Times New Roman" w:cs="FreeSans"/>
          <w:b/>
          <w:kern w:val="2"/>
          <w:sz w:val="24"/>
          <w:szCs w:val="24"/>
          <w:lang w:eastAsia="zh-CN" w:bidi="hi-IN"/>
        </w:rPr>
        <w:t xml:space="preserve">Balázsi </w:t>
      </w:r>
      <w:proofErr w:type="gramStart"/>
      <w:r>
        <w:rPr>
          <w:rFonts w:ascii="Times New Roman" w:eastAsia="Noto Sans CJK SC Regular" w:hAnsi="Times New Roman" w:cs="FreeSans"/>
          <w:b/>
          <w:kern w:val="2"/>
          <w:sz w:val="24"/>
          <w:szCs w:val="24"/>
          <w:lang w:eastAsia="zh-CN" w:bidi="hi-IN"/>
        </w:rPr>
        <w:t>Csilla</w:t>
      </w:r>
      <w:r w:rsidRPr="00220822">
        <w:rPr>
          <w:rFonts w:ascii="Times New Roman" w:eastAsia="Noto Sans CJK SC Regular" w:hAnsi="Times New Roman" w:cs="FreeSans"/>
          <w:b/>
          <w:kern w:val="2"/>
          <w:sz w:val="24"/>
          <w:szCs w:val="24"/>
          <w:lang w:eastAsia="zh-CN" w:bidi="hi-IN"/>
        </w:rPr>
        <w:t xml:space="preserve">                                            </w:t>
      </w:r>
      <w:r>
        <w:rPr>
          <w:rFonts w:ascii="Times New Roman" w:eastAsia="Noto Sans CJK SC Regular" w:hAnsi="Times New Roman" w:cs="FreeSans"/>
          <w:b/>
          <w:kern w:val="2"/>
          <w:sz w:val="24"/>
          <w:szCs w:val="24"/>
          <w:lang w:eastAsia="zh-CN" w:bidi="hi-IN"/>
        </w:rPr>
        <w:t xml:space="preserve">   </w:t>
      </w:r>
      <w:r w:rsidRPr="00220822">
        <w:rPr>
          <w:rFonts w:ascii="Times New Roman" w:eastAsia="Noto Sans CJK SC Regular" w:hAnsi="Times New Roman" w:cs="FreeSans"/>
          <w:b/>
          <w:kern w:val="2"/>
          <w:sz w:val="24"/>
          <w:szCs w:val="24"/>
          <w:lang w:eastAsia="zh-CN" w:bidi="hi-IN"/>
        </w:rPr>
        <w:t>Dr.</w:t>
      </w:r>
      <w:proofErr w:type="gramEnd"/>
      <w:r w:rsidRPr="00220822">
        <w:rPr>
          <w:rFonts w:ascii="Times New Roman" w:eastAsia="Noto Sans CJK SC Regular" w:hAnsi="Times New Roman" w:cs="FreeSans"/>
          <w:b/>
          <w:kern w:val="2"/>
          <w:sz w:val="24"/>
          <w:szCs w:val="24"/>
          <w:lang w:eastAsia="zh-CN" w:bidi="hi-IN"/>
        </w:rPr>
        <w:t xml:space="preserve"> K</w:t>
      </w:r>
      <w:r>
        <w:rPr>
          <w:rFonts w:ascii="Times New Roman" w:eastAsia="Noto Sans CJK SC Regular" w:hAnsi="Times New Roman" w:cs="FreeSans"/>
          <w:b/>
          <w:kern w:val="2"/>
          <w:sz w:val="24"/>
          <w:szCs w:val="24"/>
          <w:lang w:eastAsia="zh-CN" w:bidi="hi-IN"/>
        </w:rPr>
        <w:t>ovács János</w:t>
      </w:r>
    </w:p>
    <w:p w:rsidR="00E57F2F" w:rsidRPr="00220822" w:rsidRDefault="00E57F2F" w:rsidP="00E57F2F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b/>
          <w:kern w:val="2"/>
          <w:sz w:val="24"/>
          <w:szCs w:val="24"/>
          <w:lang w:eastAsia="zh-CN" w:bidi="hi-IN"/>
        </w:rPr>
      </w:pPr>
      <w:r w:rsidRPr="00220822">
        <w:rPr>
          <w:rFonts w:ascii="Times New Roman" w:eastAsia="Noto Sans CJK SC Regular" w:hAnsi="Times New Roman" w:cs="FreeSans"/>
          <w:b/>
          <w:kern w:val="2"/>
          <w:sz w:val="24"/>
          <w:szCs w:val="24"/>
          <w:lang w:eastAsia="zh-CN" w:bidi="hi-IN"/>
        </w:rPr>
        <w:t xml:space="preserve">                  </w:t>
      </w:r>
      <w:proofErr w:type="gramStart"/>
      <w:r w:rsidRPr="00220822">
        <w:rPr>
          <w:rFonts w:ascii="Times New Roman" w:eastAsia="Noto Sans CJK SC Regular" w:hAnsi="Times New Roman" w:cs="FreeSans"/>
          <w:b/>
          <w:kern w:val="2"/>
          <w:sz w:val="24"/>
          <w:szCs w:val="24"/>
          <w:lang w:eastAsia="zh-CN" w:bidi="hi-IN"/>
        </w:rPr>
        <w:t>polgármester</w:t>
      </w:r>
      <w:proofErr w:type="gramEnd"/>
      <w:r w:rsidRPr="00220822">
        <w:rPr>
          <w:rFonts w:ascii="Times New Roman" w:eastAsia="Noto Sans CJK SC Regular" w:hAnsi="Times New Roman" w:cs="FreeSans"/>
          <w:b/>
          <w:kern w:val="2"/>
          <w:sz w:val="24"/>
          <w:szCs w:val="24"/>
          <w:lang w:eastAsia="zh-CN" w:bidi="hi-IN"/>
        </w:rPr>
        <w:t xml:space="preserve">                                                           jegyző</w:t>
      </w:r>
    </w:p>
    <w:p w:rsidR="00E57F2F" w:rsidRPr="00220822" w:rsidRDefault="00E57F2F" w:rsidP="00E57F2F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b/>
          <w:kern w:val="2"/>
          <w:sz w:val="24"/>
          <w:szCs w:val="24"/>
          <w:lang w:eastAsia="zh-CN" w:bidi="hi-IN"/>
        </w:rPr>
      </w:pPr>
    </w:p>
    <w:p w:rsidR="00E57F2F" w:rsidRPr="00220822" w:rsidRDefault="00E57F2F" w:rsidP="00E57F2F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b/>
          <w:kern w:val="2"/>
          <w:sz w:val="24"/>
          <w:szCs w:val="24"/>
          <w:lang w:eastAsia="zh-CN" w:bidi="hi-IN"/>
        </w:rPr>
      </w:pPr>
    </w:p>
    <w:p w:rsidR="00E57F2F" w:rsidRPr="00A815B5" w:rsidRDefault="00E57F2F" w:rsidP="00E57F2F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b/>
          <w:kern w:val="2"/>
          <w:sz w:val="24"/>
          <w:szCs w:val="24"/>
          <w:lang w:eastAsia="zh-CN" w:bidi="hi-IN"/>
        </w:rPr>
      </w:pPr>
      <w:r w:rsidRPr="00220822">
        <w:rPr>
          <w:rFonts w:ascii="Times New Roman" w:eastAsia="Noto Sans CJK SC Regular" w:hAnsi="Times New Roman" w:cs="FreeSans"/>
          <w:b/>
          <w:kern w:val="2"/>
          <w:sz w:val="24"/>
          <w:szCs w:val="24"/>
          <w:lang w:eastAsia="zh-CN" w:bidi="hi-IN"/>
        </w:rPr>
        <w:t>A rendelet kihirdetve: 202</w:t>
      </w:r>
      <w:r w:rsidR="00915036">
        <w:rPr>
          <w:rFonts w:ascii="Times New Roman" w:eastAsia="Noto Sans CJK SC Regular" w:hAnsi="Times New Roman" w:cs="FreeSans"/>
          <w:b/>
          <w:kern w:val="2"/>
          <w:sz w:val="24"/>
          <w:szCs w:val="24"/>
          <w:lang w:eastAsia="zh-CN" w:bidi="hi-IN"/>
        </w:rPr>
        <w:t>6</w:t>
      </w:r>
      <w:r w:rsidRPr="00A815B5">
        <w:rPr>
          <w:rFonts w:ascii="Times New Roman" w:eastAsia="Noto Sans CJK SC Regular" w:hAnsi="Times New Roman" w:cs="FreeSans"/>
          <w:b/>
          <w:kern w:val="2"/>
          <w:sz w:val="24"/>
          <w:szCs w:val="24"/>
          <w:lang w:eastAsia="zh-CN" w:bidi="hi-IN"/>
        </w:rPr>
        <w:t xml:space="preserve">. </w:t>
      </w:r>
      <w:r w:rsidR="00915036">
        <w:rPr>
          <w:rFonts w:ascii="Times New Roman" w:eastAsia="Noto Sans CJK SC Regular" w:hAnsi="Times New Roman" w:cs="FreeSans"/>
          <w:b/>
          <w:kern w:val="2"/>
          <w:sz w:val="24"/>
          <w:szCs w:val="24"/>
          <w:lang w:eastAsia="zh-CN" w:bidi="hi-IN"/>
        </w:rPr>
        <w:t>június</w:t>
      </w:r>
      <w:r w:rsidRPr="00A815B5">
        <w:rPr>
          <w:rFonts w:ascii="Times New Roman" w:eastAsia="Noto Sans CJK SC Regular" w:hAnsi="Times New Roman" w:cs="FreeSans"/>
          <w:b/>
          <w:kern w:val="2"/>
          <w:sz w:val="24"/>
          <w:szCs w:val="24"/>
          <w:lang w:eastAsia="zh-CN" w:bidi="hi-IN"/>
        </w:rPr>
        <w:t xml:space="preserve"> </w:t>
      </w:r>
      <w:r w:rsidR="00915036">
        <w:rPr>
          <w:rFonts w:ascii="Times New Roman" w:eastAsia="Noto Sans CJK SC Regular" w:hAnsi="Times New Roman" w:cs="FreeSans"/>
          <w:b/>
          <w:kern w:val="2"/>
          <w:sz w:val="24"/>
          <w:szCs w:val="24"/>
          <w:lang w:eastAsia="zh-CN" w:bidi="hi-IN"/>
        </w:rPr>
        <w:t>26</w:t>
      </w:r>
      <w:r w:rsidRPr="00A815B5">
        <w:rPr>
          <w:rFonts w:ascii="Times New Roman" w:eastAsia="Noto Sans CJK SC Regular" w:hAnsi="Times New Roman" w:cs="FreeSans"/>
          <w:b/>
          <w:kern w:val="2"/>
          <w:sz w:val="24"/>
          <w:szCs w:val="24"/>
          <w:lang w:eastAsia="zh-CN" w:bidi="hi-IN"/>
        </w:rPr>
        <w:t>-</w:t>
      </w:r>
      <w:r w:rsidR="004B5629">
        <w:rPr>
          <w:rFonts w:ascii="Times New Roman" w:eastAsia="Noto Sans CJK SC Regular" w:hAnsi="Times New Roman" w:cs="FreeSans"/>
          <w:b/>
          <w:kern w:val="2"/>
          <w:sz w:val="24"/>
          <w:szCs w:val="24"/>
          <w:lang w:eastAsia="zh-CN" w:bidi="hi-IN"/>
        </w:rPr>
        <w:t>á</w:t>
      </w:r>
      <w:r w:rsidRPr="00A815B5">
        <w:rPr>
          <w:rFonts w:ascii="Times New Roman" w:eastAsia="Noto Sans CJK SC Regular" w:hAnsi="Times New Roman" w:cs="FreeSans"/>
          <w:b/>
          <w:kern w:val="2"/>
          <w:sz w:val="24"/>
          <w:szCs w:val="24"/>
          <w:lang w:eastAsia="zh-CN" w:bidi="hi-IN"/>
        </w:rPr>
        <w:t>n</w:t>
      </w:r>
    </w:p>
    <w:p w:rsidR="00E57F2F" w:rsidRPr="00220822" w:rsidRDefault="00E57F2F" w:rsidP="00E57F2F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b/>
          <w:kern w:val="2"/>
          <w:sz w:val="24"/>
          <w:szCs w:val="24"/>
          <w:lang w:eastAsia="zh-CN" w:bidi="hi-IN"/>
        </w:rPr>
      </w:pPr>
    </w:p>
    <w:p w:rsidR="00E57F2F" w:rsidRPr="00220822" w:rsidRDefault="00E57F2F" w:rsidP="00E57F2F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b/>
          <w:kern w:val="2"/>
          <w:sz w:val="24"/>
          <w:szCs w:val="24"/>
          <w:lang w:eastAsia="zh-CN" w:bidi="hi-IN"/>
        </w:rPr>
      </w:pPr>
    </w:p>
    <w:p w:rsidR="00E57F2F" w:rsidRPr="00220822" w:rsidRDefault="00E57F2F" w:rsidP="00E57F2F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b/>
          <w:kern w:val="2"/>
          <w:sz w:val="24"/>
          <w:szCs w:val="24"/>
          <w:lang w:eastAsia="zh-CN" w:bidi="hi-IN"/>
        </w:rPr>
      </w:pPr>
      <w:r w:rsidRPr="00220822">
        <w:rPr>
          <w:rFonts w:ascii="Times New Roman" w:eastAsia="Noto Sans CJK SC Regular" w:hAnsi="Times New Roman" w:cs="FreeSans"/>
          <w:b/>
          <w:kern w:val="2"/>
          <w:sz w:val="24"/>
          <w:szCs w:val="24"/>
          <w:lang w:eastAsia="zh-CN" w:bidi="hi-IN"/>
        </w:rPr>
        <w:t xml:space="preserve">                                                                                     </w:t>
      </w:r>
      <w:r>
        <w:rPr>
          <w:rFonts w:ascii="Times New Roman" w:eastAsia="Noto Sans CJK SC Regular" w:hAnsi="Times New Roman" w:cs="FreeSans"/>
          <w:b/>
          <w:kern w:val="2"/>
          <w:sz w:val="24"/>
          <w:szCs w:val="24"/>
          <w:lang w:eastAsia="zh-CN" w:bidi="hi-IN"/>
        </w:rPr>
        <w:t xml:space="preserve">   </w:t>
      </w:r>
      <w:r w:rsidRPr="00220822">
        <w:rPr>
          <w:rFonts w:ascii="Times New Roman" w:eastAsia="Noto Sans CJK SC Regular" w:hAnsi="Times New Roman" w:cs="FreeSans"/>
          <w:b/>
          <w:kern w:val="2"/>
          <w:sz w:val="24"/>
          <w:szCs w:val="24"/>
          <w:lang w:eastAsia="zh-CN" w:bidi="hi-IN"/>
        </w:rPr>
        <w:t>Dr. K</w:t>
      </w:r>
      <w:r>
        <w:rPr>
          <w:rFonts w:ascii="Times New Roman" w:eastAsia="Noto Sans CJK SC Regular" w:hAnsi="Times New Roman" w:cs="FreeSans"/>
          <w:b/>
          <w:kern w:val="2"/>
          <w:sz w:val="24"/>
          <w:szCs w:val="24"/>
          <w:lang w:eastAsia="zh-CN" w:bidi="hi-IN"/>
        </w:rPr>
        <w:t>ovács János</w:t>
      </w:r>
    </w:p>
    <w:p w:rsidR="00E57F2F" w:rsidRPr="00220822" w:rsidRDefault="00E57F2F" w:rsidP="00E57F2F">
      <w:pPr>
        <w:rPr>
          <w:rFonts w:ascii="Times New Roman" w:eastAsia="Noto Sans CJK SC Regular" w:hAnsi="Times New Roman" w:cs="FreeSans"/>
          <w:b/>
          <w:kern w:val="2"/>
          <w:sz w:val="24"/>
          <w:szCs w:val="24"/>
          <w:lang w:eastAsia="zh-CN" w:bidi="hi-IN"/>
        </w:rPr>
      </w:pPr>
      <w:r w:rsidRPr="00220822">
        <w:rPr>
          <w:rFonts w:ascii="Times New Roman" w:eastAsia="Noto Sans CJK SC Regular" w:hAnsi="Times New Roman" w:cs="FreeSans"/>
          <w:b/>
          <w:kern w:val="2"/>
          <w:sz w:val="24"/>
          <w:szCs w:val="24"/>
          <w:lang w:eastAsia="zh-CN" w:bidi="hi-IN"/>
        </w:rPr>
        <w:t xml:space="preserve">                                                                         </w:t>
      </w:r>
      <w:r>
        <w:rPr>
          <w:rFonts w:ascii="Times New Roman" w:eastAsia="Noto Sans CJK SC Regular" w:hAnsi="Times New Roman" w:cs="FreeSans"/>
          <w:b/>
          <w:kern w:val="2"/>
          <w:sz w:val="24"/>
          <w:szCs w:val="24"/>
          <w:lang w:eastAsia="zh-CN" w:bidi="hi-IN"/>
        </w:rPr>
        <w:t xml:space="preserve">                          </w:t>
      </w:r>
      <w:proofErr w:type="gramStart"/>
      <w:r w:rsidRPr="00220822">
        <w:rPr>
          <w:rFonts w:ascii="Times New Roman" w:eastAsia="Noto Sans CJK SC Regular" w:hAnsi="Times New Roman" w:cs="FreeSans"/>
          <w:b/>
          <w:kern w:val="2"/>
          <w:sz w:val="24"/>
          <w:szCs w:val="24"/>
          <w:lang w:eastAsia="zh-CN" w:bidi="hi-IN"/>
        </w:rPr>
        <w:t>jegyző</w:t>
      </w:r>
      <w:proofErr w:type="gramEnd"/>
    </w:p>
    <w:p w:rsidR="001B2286" w:rsidRDefault="001B2286">
      <w:pPr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</w:pPr>
      <w:r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br w:type="page"/>
      </w:r>
    </w:p>
    <w:p w:rsidR="001B2286" w:rsidRDefault="001B2286" w:rsidP="001B2286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lastRenderedPageBreak/>
        <w:t>1. melléklet a</w:t>
      </w:r>
      <w:r w:rsidR="00FC4070">
        <w:rPr>
          <w:i/>
          <w:iCs/>
          <w:u w:val="single"/>
        </w:rPr>
        <w:t xml:space="preserve"> 13</w:t>
      </w:r>
      <w:r>
        <w:rPr>
          <w:i/>
          <w:iCs/>
          <w:u w:val="single"/>
        </w:rPr>
        <w:t>/202</w:t>
      </w:r>
      <w:r w:rsidR="00915036">
        <w:rPr>
          <w:i/>
          <w:iCs/>
          <w:u w:val="single"/>
        </w:rPr>
        <w:t>6</w:t>
      </w:r>
      <w:r>
        <w:rPr>
          <w:i/>
          <w:iCs/>
          <w:u w:val="single"/>
        </w:rPr>
        <w:t xml:space="preserve">. </w:t>
      </w:r>
      <w:r w:rsidR="00915036">
        <w:rPr>
          <w:i/>
          <w:iCs/>
          <w:u w:val="single"/>
        </w:rPr>
        <w:t>(</w:t>
      </w:r>
      <w:r w:rsidR="0083272A">
        <w:rPr>
          <w:i/>
          <w:iCs/>
          <w:u w:val="single"/>
        </w:rPr>
        <w:t>VI.26</w:t>
      </w:r>
      <w:r>
        <w:rPr>
          <w:i/>
          <w:iCs/>
          <w:u w:val="single"/>
        </w:rPr>
        <w:t>.) önkormányzati rendelethez</w:t>
      </w:r>
    </w:p>
    <w:p w:rsidR="001B2286" w:rsidRDefault="001B2286" w:rsidP="001B2286">
      <w:pPr>
        <w:pStyle w:val="Szvegtrzs"/>
        <w:spacing w:before="220" w:after="0" w:line="240" w:lineRule="auto"/>
        <w:jc w:val="both"/>
      </w:pPr>
      <w:r>
        <w:t>1. A temetőkről és a temetkezési tevékenységről szóló 13/2023. (IV. 28.) önkormányzati rendelet 1. melléklet 1. pontjában foglalt táblázat 1–8. sora helyébe a következő rendelkezések lépnek:</w:t>
      </w:r>
    </w:p>
    <w:p w:rsidR="001B2286" w:rsidRDefault="001B2286" w:rsidP="001B2286">
      <w:pPr>
        <w:jc w:val="both"/>
      </w:pPr>
      <w:r>
        <w:t>„</w:t>
      </w:r>
    </w:p>
    <w:tbl>
      <w:tblPr>
        <w:tblW w:w="964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78"/>
        <w:gridCol w:w="5691"/>
        <w:gridCol w:w="3376"/>
      </w:tblGrid>
      <w:tr w:rsidR="001B2286" w:rsidTr="001B2286">
        <w:trPr>
          <w:tblHeader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286" w:rsidRDefault="001B2286">
            <w:pPr>
              <w:pStyle w:val="Szvegtrzs"/>
              <w:spacing w:after="0" w:line="240" w:lineRule="auto"/>
              <w:jc w:val="center"/>
              <w:rPr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jc w:val="center"/>
              <w:rPr>
                <w:b/>
                <w:bCs/>
                <w:sz w:val="15"/>
                <w:szCs w:val="15"/>
                <w:lang w:val="en-US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val="en-US"/>
              </w:rPr>
              <w:t>(A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  <w:sz w:val="15"/>
                <w:szCs w:val="15"/>
                <w:lang w:val="en-US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val="en-US"/>
              </w:rPr>
              <w:t>B</w:t>
            </w:r>
          </w:p>
        </w:tc>
      </w:tr>
      <w:tr w:rsidR="001B2286" w:rsidTr="001B2286">
        <w:trPr>
          <w:tblHeader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286" w:rsidRDefault="001B2286">
            <w:pPr>
              <w:pStyle w:val="Szvegtrzs"/>
              <w:spacing w:after="0" w:line="240" w:lineRule="auto"/>
              <w:jc w:val="center"/>
              <w:rPr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rPr>
                <w:b/>
                <w:bCs/>
                <w:i/>
                <w:iCs/>
                <w:sz w:val="15"/>
                <w:szCs w:val="15"/>
                <w:lang w:val="en-US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val="en-US"/>
              </w:rPr>
              <w:t xml:space="preserve">A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val="en-US"/>
              </w:rPr>
              <w:t>városi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val="en-US"/>
              </w:rPr>
              <w:t>köztemetőben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val="en-US"/>
              </w:rPr>
              <w:t xml:space="preserve"> a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val="en-US"/>
              </w:rPr>
              <w:t>sírhelyek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val="en-US"/>
              </w:rPr>
              <w:t>megváltási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val="en-US"/>
              </w:rPr>
              <w:t>díjai</w:t>
            </w:r>
            <w:proofErr w:type="spellEnd"/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jc w:val="center"/>
              <w:rPr>
                <w:b/>
                <w:bCs/>
                <w:sz w:val="15"/>
                <w:szCs w:val="15"/>
                <w:lang w:val="en-US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val="en-US"/>
              </w:rPr>
              <w:t>bruttó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val="en-US"/>
              </w:rPr>
              <w:t>díj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val="en-US"/>
              </w:rPr>
              <w:t>)</w:t>
            </w:r>
          </w:p>
        </w:tc>
      </w:tr>
      <w:tr w:rsidR="001B2286" w:rsidTr="001B2286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jc w:val="center"/>
              <w:rPr>
                <w:b/>
                <w:bCs/>
                <w:sz w:val="15"/>
                <w:szCs w:val="15"/>
                <w:lang w:val="en-US"/>
              </w:rPr>
            </w:pPr>
            <w:r>
              <w:rPr>
                <w:b/>
                <w:bCs/>
                <w:sz w:val="15"/>
                <w:szCs w:val="15"/>
                <w:lang w:val="en-US"/>
              </w:rPr>
              <w:t>1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 xml:space="preserve">I. </w:t>
            </w:r>
            <w:proofErr w:type="spellStart"/>
            <w:r>
              <w:rPr>
                <w:sz w:val="15"/>
                <w:szCs w:val="15"/>
                <w:lang w:val="en-US"/>
              </w:rPr>
              <w:t>osztályú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szCs w:val="15"/>
                <w:lang w:val="en-US"/>
              </w:rPr>
              <w:t>sírhely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(</w:t>
            </w:r>
            <w:proofErr w:type="spellStart"/>
            <w:r>
              <w:rPr>
                <w:sz w:val="15"/>
                <w:szCs w:val="15"/>
                <w:lang w:val="en-US"/>
              </w:rPr>
              <w:t>sírbolt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) (60 </w:t>
            </w:r>
            <w:proofErr w:type="spellStart"/>
            <w:r>
              <w:rPr>
                <w:sz w:val="15"/>
                <w:szCs w:val="15"/>
                <w:lang w:val="en-US"/>
              </w:rPr>
              <w:t>évre</w:t>
            </w:r>
            <w:proofErr w:type="spellEnd"/>
            <w:r>
              <w:rPr>
                <w:sz w:val="15"/>
                <w:szCs w:val="15"/>
                <w:lang w:val="en-US"/>
              </w:rPr>
              <w:t>)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126.600 Ft</w:t>
            </w:r>
          </w:p>
        </w:tc>
      </w:tr>
      <w:tr w:rsidR="001B2286" w:rsidTr="001B2286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jc w:val="center"/>
              <w:rPr>
                <w:b/>
                <w:bCs/>
                <w:sz w:val="15"/>
                <w:szCs w:val="15"/>
                <w:lang w:val="en-US"/>
              </w:rPr>
            </w:pPr>
            <w:r>
              <w:rPr>
                <w:b/>
                <w:bCs/>
                <w:sz w:val="15"/>
                <w:szCs w:val="15"/>
                <w:lang w:val="en-US"/>
              </w:rPr>
              <w:t>2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 xml:space="preserve">II. </w:t>
            </w:r>
            <w:proofErr w:type="spellStart"/>
            <w:r>
              <w:rPr>
                <w:sz w:val="15"/>
                <w:szCs w:val="15"/>
                <w:lang w:val="en-US"/>
              </w:rPr>
              <w:t>osztályú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szCs w:val="15"/>
                <w:lang w:val="en-US"/>
              </w:rPr>
              <w:t>sírhely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(25 </w:t>
            </w:r>
            <w:proofErr w:type="spellStart"/>
            <w:r>
              <w:rPr>
                <w:sz w:val="15"/>
                <w:szCs w:val="15"/>
                <w:lang w:val="en-US"/>
              </w:rPr>
              <w:t>évre</w:t>
            </w:r>
            <w:proofErr w:type="spellEnd"/>
            <w:r>
              <w:rPr>
                <w:sz w:val="15"/>
                <w:szCs w:val="15"/>
                <w:lang w:val="en-US"/>
              </w:rPr>
              <w:t>)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53.880 Ft</w:t>
            </w:r>
          </w:p>
        </w:tc>
      </w:tr>
      <w:tr w:rsidR="001B2286" w:rsidTr="001B2286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jc w:val="center"/>
              <w:rPr>
                <w:b/>
                <w:bCs/>
                <w:sz w:val="15"/>
                <w:szCs w:val="15"/>
                <w:lang w:val="en-US"/>
              </w:rPr>
            </w:pPr>
            <w:r>
              <w:rPr>
                <w:b/>
                <w:bCs/>
                <w:sz w:val="15"/>
                <w:szCs w:val="15"/>
                <w:lang w:val="en-US"/>
              </w:rPr>
              <w:t>3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 xml:space="preserve">III. </w:t>
            </w:r>
            <w:proofErr w:type="spellStart"/>
            <w:r>
              <w:rPr>
                <w:sz w:val="15"/>
                <w:szCs w:val="15"/>
                <w:lang w:val="en-US"/>
              </w:rPr>
              <w:t>osztályú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szCs w:val="15"/>
                <w:lang w:val="en-US"/>
              </w:rPr>
              <w:t>sírhely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(25 </w:t>
            </w:r>
            <w:proofErr w:type="spellStart"/>
            <w:r>
              <w:rPr>
                <w:sz w:val="15"/>
                <w:szCs w:val="15"/>
                <w:lang w:val="en-US"/>
              </w:rPr>
              <w:t>évre</w:t>
            </w:r>
            <w:proofErr w:type="spellEnd"/>
            <w:r>
              <w:rPr>
                <w:sz w:val="15"/>
                <w:szCs w:val="15"/>
                <w:lang w:val="en-US"/>
              </w:rPr>
              <w:t>)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39.630 Ft</w:t>
            </w:r>
          </w:p>
        </w:tc>
      </w:tr>
      <w:tr w:rsidR="001B2286" w:rsidTr="001B2286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jc w:val="center"/>
              <w:rPr>
                <w:b/>
                <w:bCs/>
                <w:sz w:val="15"/>
                <w:szCs w:val="15"/>
                <w:lang w:val="en-US"/>
              </w:rPr>
            </w:pPr>
            <w:r>
              <w:rPr>
                <w:b/>
                <w:bCs/>
                <w:sz w:val="15"/>
                <w:szCs w:val="15"/>
                <w:lang w:val="en-US"/>
              </w:rPr>
              <w:t>4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 xml:space="preserve">IV. </w:t>
            </w:r>
            <w:proofErr w:type="spellStart"/>
            <w:r>
              <w:rPr>
                <w:sz w:val="15"/>
                <w:szCs w:val="15"/>
                <w:lang w:val="en-US"/>
              </w:rPr>
              <w:t>osztályú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szCs w:val="15"/>
                <w:lang w:val="en-US"/>
              </w:rPr>
              <w:t>sírhely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(25 </w:t>
            </w:r>
            <w:proofErr w:type="spellStart"/>
            <w:r>
              <w:rPr>
                <w:sz w:val="15"/>
                <w:szCs w:val="15"/>
                <w:lang w:val="en-US"/>
              </w:rPr>
              <w:t>évre</w:t>
            </w:r>
            <w:proofErr w:type="spellEnd"/>
            <w:r>
              <w:rPr>
                <w:sz w:val="15"/>
                <w:szCs w:val="15"/>
                <w:lang w:val="en-US"/>
              </w:rPr>
              <w:t>)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31.680 Ft</w:t>
            </w:r>
          </w:p>
        </w:tc>
      </w:tr>
      <w:tr w:rsidR="001B2286" w:rsidTr="001B2286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jc w:val="center"/>
              <w:rPr>
                <w:b/>
                <w:bCs/>
                <w:sz w:val="15"/>
                <w:szCs w:val="15"/>
                <w:lang w:val="en-US"/>
              </w:rPr>
            </w:pPr>
            <w:r>
              <w:rPr>
                <w:b/>
                <w:bCs/>
                <w:sz w:val="15"/>
                <w:szCs w:val="15"/>
                <w:lang w:val="en-US"/>
              </w:rPr>
              <w:t>5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 xml:space="preserve">I. </w:t>
            </w:r>
            <w:proofErr w:type="spellStart"/>
            <w:r>
              <w:rPr>
                <w:sz w:val="15"/>
                <w:szCs w:val="15"/>
                <w:lang w:val="en-US"/>
              </w:rPr>
              <w:t>osztályú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szCs w:val="15"/>
                <w:lang w:val="en-US"/>
              </w:rPr>
              <w:t>urnafülke</w:t>
            </w:r>
            <w:proofErr w:type="spellEnd"/>
            <w:r>
              <w:rPr>
                <w:sz w:val="15"/>
                <w:szCs w:val="15"/>
                <w:lang w:val="en-US"/>
              </w:rPr>
              <w:t>, -</w:t>
            </w:r>
            <w:proofErr w:type="spellStart"/>
            <w:r>
              <w:rPr>
                <w:sz w:val="15"/>
                <w:szCs w:val="15"/>
                <w:lang w:val="en-US"/>
              </w:rPr>
              <w:t>sírhely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(10 </w:t>
            </w:r>
            <w:proofErr w:type="spellStart"/>
            <w:r>
              <w:rPr>
                <w:sz w:val="15"/>
                <w:szCs w:val="15"/>
                <w:lang w:val="en-US"/>
              </w:rPr>
              <w:t>évre</w:t>
            </w:r>
            <w:proofErr w:type="spellEnd"/>
            <w:r>
              <w:rPr>
                <w:sz w:val="15"/>
                <w:szCs w:val="15"/>
                <w:lang w:val="en-US"/>
              </w:rPr>
              <w:t>)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53.400 Ft</w:t>
            </w:r>
          </w:p>
        </w:tc>
      </w:tr>
      <w:tr w:rsidR="001B2286" w:rsidTr="001B2286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jc w:val="center"/>
              <w:rPr>
                <w:b/>
                <w:bCs/>
                <w:sz w:val="15"/>
                <w:szCs w:val="15"/>
                <w:lang w:val="en-US"/>
              </w:rPr>
            </w:pPr>
            <w:r>
              <w:rPr>
                <w:b/>
                <w:bCs/>
                <w:sz w:val="15"/>
                <w:szCs w:val="15"/>
                <w:lang w:val="en-US"/>
              </w:rPr>
              <w:t>6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 xml:space="preserve">I. </w:t>
            </w:r>
            <w:proofErr w:type="spellStart"/>
            <w:r>
              <w:rPr>
                <w:sz w:val="15"/>
                <w:szCs w:val="15"/>
                <w:lang w:val="en-US"/>
              </w:rPr>
              <w:t>osztályú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szCs w:val="15"/>
                <w:lang w:val="en-US"/>
              </w:rPr>
              <w:t>urnasírbolt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(20 </w:t>
            </w:r>
            <w:proofErr w:type="spellStart"/>
            <w:r>
              <w:rPr>
                <w:sz w:val="15"/>
                <w:szCs w:val="15"/>
                <w:lang w:val="en-US"/>
              </w:rPr>
              <w:t>évre</w:t>
            </w:r>
            <w:proofErr w:type="spellEnd"/>
            <w:r>
              <w:rPr>
                <w:sz w:val="15"/>
                <w:szCs w:val="15"/>
                <w:lang w:val="en-US"/>
              </w:rPr>
              <w:t>)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53.400 Ft</w:t>
            </w:r>
          </w:p>
        </w:tc>
      </w:tr>
      <w:tr w:rsidR="001B2286" w:rsidTr="001B2286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jc w:val="center"/>
              <w:rPr>
                <w:b/>
                <w:bCs/>
                <w:sz w:val="15"/>
                <w:szCs w:val="15"/>
                <w:lang w:val="en-US"/>
              </w:rPr>
            </w:pPr>
            <w:r>
              <w:rPr>
                <w:b/>
                <w:bCs/>
                <w:sz w:val="15"/>
                <w:szCs w:val="15"/>
                <w:lang w:val="en-US"/>
              </w:rPr>
              <w:t>7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 xml:space="preserve">II. </w:t>
            </w:r>
            <w:proofErr w:type="spellStart"/>
            <w:r>
              <w:rPr>
                <w:sz w:val="15"/>
                <w:szCs w:val="15"/>
                <w:lang w:val="en-US"/>
              </w:rPr>
              <w:t>osztályú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szCs w:val="15"/>
                <w:lang w:val="en-US"/>
              </w:rPr>
              <w:t>urnafülke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, </w:t>
            </w:r>
            <w:proofErr w:type="spellStart"/>
            <w:r>
              <w:rPr>
                <w:sz w:val="15"/>
                <w:szCs w:val="15"/>
                <w:lang w:val="en-US"/>
              </w:rPr>
              <w:t>urnasírhely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(10 </w:t>
            </w:r>
            <w:proofErr w:type="spellStart"/>
            <w:r>
              <w:rPr>
                <w:sz w:val="15"/>
                <w:szCs w:val="15"/>
                <w:lang w:val="en-US"/>
              </w:rPr>
              <w:t>év</w:t>
            </w:r>
            <w:proofErr w:type="spellEnd"/>
            <w:r>
              <w:rPr>
                <w:sz w:val="15"/>
                <w:szCs w:val="15"/>
                <w:lang w:val="en-US"/>
              </w:rPr>
              <w:t>)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8.040 Ft</w:t>
            </w:r>
          </w:p>
        </w:tc>
      </w:tr>
      <w:tr w:rsidR="001B2286" w:rsidTr="001B2286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jc w:val="center"/>
              <w:rPr>
                <w:b/>
                <w:bCs/>
                <w:sz w:val="15"/>
                <w:szCs w:val="15"/>
                <w:lang w:val="en-US"/>
              </w:rPr>
            </w:pPr>
            <w:r>
              <w:rPr>
                <w:b/>
                <w:bCs/>
                <w:sz w:val="15"/>
                <w:szCs w:val="15"/>
                <w:lang w:val="en-US"/>
              </w:rPr>
              <w:t>8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 xml:space="preserve">II. </w:t>
            </w:r>
            <w:proofErr w:type="spellStart"/>
            <w:r>
              <w:rPr>
                <w:sz w:val="15"/>
                <w:szCs w:val="15"/>
                <w:lang w:val="en-US"/>
              </w:rPr>
              <w:t>osztályú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szCs w:val="15"/>
                <w:lang w:val="en-US"/>
              </w:rPr>
              <w:t>urnasírbolt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(20 </w:t>
            </w:r>
            <w:proofErr w:type="spellStart"/>
            <w:r>
              <w:rPr>
                <w:sz w:val="15"/>
                <w:szCs w:val="15"/>
                <w:lang w:val="en-US"/>
              </w:rPr>
              <w:t>év</w:t>
            </w:r>
            <w:proofErr w:type="spellEnd"/>
            <w:r>
              <w:rPr>
                <w:sz w:val="15"/>
                <w:szCs w:val="15"/>
                <w:lang w:val="en-US"/>
              </w:rPr>
              <w:t>)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8.040 Ft</w:t>
            </w:r>
          </w:p>
        </w:tc>
      </w:tr>
    </w:tbl>
    <w:p w:rsidR="001B2286" w:rsidRDefault="001B2286" w:rsidP="001B2286">
      <w:pPr>
        <w:jc w:val="right"/>
        <w:rPr>
          <w:rFonts w:cs="FreeSans"/>
          <w:kern w:val="2"/>
          <w:lang w:eastAsia="zh-CN" w:bidi="hi-IN"/>
        </w:rPr>
      </w:pPr>
      <w:r>
        <w:t>”</w:t>
      </w:r>
    </w:p>
    <w:p w:rsidR="001B2286" w:rsidRDefault="001B2286" w:rsidP="001B2286">
      <w:pPr>
        <w:pStyle w:val="Szvegtrzs"/>
        <w:spacing w:before="220" w:after="0" w:line="240" w:lineRule="auto"/>
        <w:jc w:val="both"/>
      </w:pPr>
      <w:r>
        <w:t>2. A temetőkről és a temetkezési tevékenységről szóló 13/2023. (IV. 28.) önkormányzati rendelet 1. melléklet 1. pontjában foglalt táblázat 19–26. sora helyébe a következő rendelkezések lépnek:</w:t>
      </w:r>
    </w:p>
    <w:p w:rsidR="001B2286" w:rsidRDefault="001B2286" w:rsidP="001B2286">
      <w:pPr>
        <w:jc w:val="both"/>
      </w:pPr>
      <w:r>
        <w:t>„</w:t>
      </w:r>
    </w:p>
    <w:tbl>
      <w:tblPr>
        <w:tblW w:w="964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78"/>
        <w:gridCol w:w="5691"/>
        <w:gridCol w:w="3376"/>
      </w:tblGrid>
      <w:tr w:rsidR="001B2286" w:rsidTr="001B2286">
        <w:trPr>
          <w:tblHeader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286" w:rsidRDefault="001B2286">
            <w:pPr>
              <w:pStyle w:val="Szvegtrzs"/>
              <w:spacing w:after="0" w:line="240" w:lineRule="auto"/>
              <w:jc w:val="center"/>
              <w:rPr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jc w:val="center"/>
              <w:rPr>
                <w:b/>
                <w:bCs/>
                <w:sz w:val="15"/>
                <w:szCs w:val="15"/>
                <w:lang w:val="en-US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val="en-US"/>
              </w:rPr>
              <w:t>(A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  <w:sz w:val="15"/>
                <w:szCs w:val="15"/>
                <w:lang w:val="en-US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val="en-US"/>
              </w:rPr>
              <w:t>B</w:t>
            </w:r>
          </w:p>
        </w:tc>
      </w:tr>
      <w:tr w:rsidR="001B2286" w:rsidTr="001B2286">
        <w:trPr>
          <w:tblHeader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286" w:rsidRDefault="001B2286">
            <w:pPr>
              <w:pStyle w:val="Szvegtrzs"/>
              <w:spacing w:after="0" w:line="240" w:lineRule="auto"/>
              <w:jc w:val="center"/>
              <w:rPr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rPr>
                <w:b/>
                <w:bCs/>
                <w:i/>
                <w:iCs/>
                <w:sz w:val="15"/>
                <w:szCs w:val="15"/>
                <w:lang w:val="en-US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val="en-US"/>
              </w:rPr>
              <w:t xml:space="preserve">A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val="en-US"/>
              </w:rPr>
              <w:t>városi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val="en-US"/>
              </w:rPr>
              <w:t>köztemetőben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val="en-US"/>
              </w:rPr>
              <w:t xml:space="preserve"> a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val="en-US"/>
              </w:rPr>
              <w:t>sírhelyek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val="en-US"/>
              </w:rPr>
              <w:t>megváltási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val="en-US"/>
              </w:rPr>
              <w:t>díjai</w:t>
            </w:r>
            <w:proofErr w:type="spellEnd"/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jc w:val="center"/>
              <w:rPr>
                <w:b/>
                <w:bCs/>
                <w:sz w:val="15"/>
                <w:szCs w:val="15"/>
                <w:lang w:val="en-US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val="en-US"/>
              </w:rPr>
              <w:t>bruttó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val="en-US"/>
              </w:rPr>
              <w:t>díj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val="en-US"/>
              </w:rPr>
              <w:t>)</w:t>
            </w:r>
          </w:p>
        </w:tc>
      </w:tr>
      <w:tr w:rsidR="001B2286" w:rsidTr="001B2286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jc w:val="center"/>
              <w:rPr>
                <w:b/>
                <w:bCs/>
                <w:sz w:val="15"/>
                <w:szCs w:val="15"/>
                <w:lang w:val="en-US"/>
              </w:rPr>
            </w:pPr>
            <w:r>
              <w:rPr>
                <w:b/>
                <w:bCs/>
                <w:sz w:val="15"/>
                <w:szCs w:val="15"/>
                <w:lang w:val="en-US"/>
              </w:rPr>
              <w:t>19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 xml:space="preserve">I. </w:t>
            </w:r>
            <w:proofErr w:type="spellStart"/>
            <w:r>
              <w:rPr>
                <w:sz w:val="15"/>
                <w:szCs w:val="15"/>
                <w:lang w:val="en-US"/>
              </w:rPr>
              <w:t>osztályú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szCs w:val="15"/>
                <w:lang w:val="en-US"/>
              </w:rPr>
              <w:t>sírhely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(60 </w:t>
            </w:r>
            <w:proofErr w:type="spellStart"/>
            <w:r>
              <w:rPr>
                <w:sz w:val="15"/>
                <w:szCs w:val="15"/>
                <w:lang w:val="en-US"/>
              </w:rPr>
              <w:t>évre</w:t>
            </w:r>
            <w:proofErr w:type="spellEnd"/>
            <w:r>
              <w:rPr>
                <w:sz w:val="15"/>
                <w:szCs w:val="15"/>
                <w:lang w:val="en-US"/>
              </w:rPr>
              <w:t>)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33.600 Ft</w:t>
            </w:r>
          </w:p>
        </w:tc>
      </w:tr>
      <w:tr w:rsidR="001B2286" w:rsidTr="001B2286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jc w:val="center"/>
              <w:rPr>
                <w:b/>
                <w:bCs/>
                <w:sz w:val="15"/>
                <w:szCs w:val="15"/>
                <w:lang w:val="en-US"/>
              </w:rPr>
            </w:pPr>
            <w:r>
              <w:rPr>
                <w:b/>
                <w:bCs/>
                <w:sz w:val="15"/>
                <w:szCs w:val="15"/>
                <w:lang w:val="en-US"/>
              </w:rPr>
              <w:t>20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 xml:space="preserve">II. </w:t>
            </w:r>
            <w:proofErr w:type="spellStart"/>
            <w:r>
              <w:rPr>
                <w:sz w:val="15"/>
                <w:szCs w:val="15"/>
                <w:lang w:val="en-US"/>
              </w:rPr>
              <w:t>osztályú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szCs w:val="15"/>
                <w:lang w:val="en-US"/>
              </w:rPr>
              <w:t>koporsós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szCs w:val="15"/>
                <w:lang w:val="en-US"/>
              </w:rPr>
              <w:t>temetési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szCs w:val="15"/>
                <w:lang w:val="en-US"/>
              </w:rPr>
              <w:t>hely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szCs w:val="15"/>
                <w:lang w:val="en-US"/>
              </w:rPr>
              <w:t>esetén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(25 </w:t>
            </w:r>
            <w:proofErr w:type="spellStart"/>
            <w:r>
              <w:rPr>
                <w:sz w:val="15"/>
                <w:szCs w:val="15"/>
                <w:lang w:val="en-US"/>
              </w:rPr>
              <w:t>évre</w:t>
            </w:r>
            <w:proofErr w:type="spellEnd"/>
            <w:r>
              <w:rPr>
                <w:sz w:val="15"/>
                <w:szCs w:val="15"/>
                <w:lang w:val="en-US"/>
              </w:rPr>
              <w:t>)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33.600 Ft</w:t>
            </w:r>
          </w:p>
        </w:tc>
      </w:tr>
      <w:tr w:rsidR="001B2286" w:rsidTr="001B2286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jc w:val="center"/>
              <w:rPr>
                <w:b/>
                <w:bCs/>
                <w:sz w:val="15"/>
                <w:szCs w:val="15"/>
                <w:lang w:val="en-US"/>
              </w:rPr>
            </w:pPr>
            <w:r>
              <w:rPr>
                <w:b/>
                <w:bCs/>
                <w:sz w:val="15"/>
                <w:szCs w:val="15"/>
                <w:lang w:val="en-US"/>
              </w:rPr>
              <w:t>21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 xml:space="preserve">III. </w:t>
            </w:r>
            <w:proofErr w:type="spellStart"/>
            <w:r>
              <w:rPr>
                <w:sz w:val="15"/>
                <w:szCs w:val="15"/>
                <w:lang w:val="en-US"/>
              </w:rPr>
              <w:t>osztályú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szCs w:val="15"/>
                <w:lang w:val="en-US"/>
              </w:rPr>
              <w:t>koporsós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szCs w:val="15"/>
                <w:lang w:val="en-US"/>
              </w:rPr>
              <w:t>temetési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szCs w:val="15"/>
                <w:lang w:val="en-US"/>
              </w:rPr>
              <w:t>hely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szCs w:val="15"/>
                <w:lang w:val="en-US"/>
              </w:rPr>
              <w:t>esetén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(25 </w:t>
            </w:r>
            <w:proofErr w:type="spellStart"/>
            <w:r>
              <w:rPr>
                <w:sz w:val="15"/>
                <w:szCs w:val="15"/>
                <w:lang w:val="en-US"/>
              </w:rPr>
              <w:t>évre</w:t>
            </w:r>
            <w:proofErr w:type="spellEnd"/>
            <w:r>
              <w:rPr>
                <w:sz w:val="15"/>
                <w:szCs w:val="15"/>
                <w:lang w:val="en-US"/>
              </w:rPr>
              <w:t>)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30.120 Ft</w:t>
            </w:r>
          </w:p>
        </w:tc>
      </w:tr>
      <w:tr w:rsidR="001B2286" w:rsidTr="001B2286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jc w:val="center"/>
              <w:rPr>
                <w:b/>
                <w:bCs/>
                <w:sz w:val="15"/>
                <w:szCs w:val="15"/>
                <w:lang w:val="en-US"/>
              </w:rPr>
            </w:pPr>
            <w:r>
              <w:rPr>
                <w:b/>
                <w:bCs/>
                <w:sz w:val="15"/>
                <w:szCs w:val="15"/>
                <w:lang w:val="en-US"/>
              </w:rPr>
              <w:t>22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 xml:space="preserve">IV. </w:t>
            </w:r>
            <w:proofErr w:type="spellStart"/>
            <w:r>
              <w:rPr>
                <w:sz w:val="15"/>
                <w:szCs w:val="15"/>
                <w:lang w:val="en-US"/>
              </w:rPr>
              <w:t>osztályú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szCs w:val="15"/>
                <w:lang w:val="en-US"/>
              </w:rPr>
              <w:t>koporsós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szCs w:val="15"/>
                <w:lang w:val="en-US"/>
              </w:rPr>
              <w:t>temetési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szCs w:val="15"/>
                <w:lang w:val="en-US"/>
              </w:rPr>
              <w:t>hely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szCs w:val="15"/>
                <w:lang w:val="en-US"/>
              </w:rPr>
              <w:t>esetén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(25 </w:t>
            </w:r>
            <w:proofErr w:type="spellStart"/>
            <w:r>
              <w:rPr>
                <w:sz w:val="15"/>
                <w:szCs w:val="15"/>
                <w:lang w:val="en-US"/>
              </w:rPr>
              <w:t>évre</w:t>
            </w:r>
            <w:proofErr w:type="spellEnd"/>
            <w:r>
              <w:rPr>
                <w:sz w:val="15"/>
                <w:szCs w:val="15"/>
                <w:lang w:val="en-US"/>
              </w:rPr>
              <w:t>)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25.200 Ft</w:t>
            </w:r>
          </w:p>
        </w:tc>
      </w:tr>
      <w:tr w:rsidR="001B2286" w:rsidTr="001B2286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jc w:val="center"/>
              <w:rPr>
                <w:b/>
                <w:bCs/>
                <w:sz w:val="15"/>
                <w:szCs w:val="15"/>
                <w:lang w:val="en-US"/>
              </w:rPr>
            </w:pPr>
            <w:r>
              <w:rPr>
                <w:b/>
                <w:bCs/>
                <w:sz w:val="15"/>
                <w:szCs w:val="15"/>
                <w:lang w:val="en-US"/>
              </w:rPr>
              <w:t>23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 xml:space="preserve">I. </w:t>
            </w:r>
            <w:proofErr w:type="spellStart"/>
            <w:r>
              <w:rPr>
                <w:sz w:val="15"/>
                <w:szCs w:val="15"/>
                <w:lang w:val="en-US"/>
              </w:rPr>
              <w:t>osztályú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szCs w:val="15"/>
                <w:lang w:val="en-US"/>
              </w:rPr>
              <w:t>urnasírbolt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(20 </w:t>
            </w:r>
            <w:proofErr w:type="spellStart"/>
            <w:r>
              <w:rPr>
                <w:sz w:val="15"/>
                <w:szCs w:val="15"/>
                <w:lang w:val="en-US"/>
              </w:rPr>
              <w:t>évre</w:t>
            </w:r>
            <w:proofErr w:type="spellEnd"/>
            <w:r>
              <w:rPr>
                <w:sz w:val="15"/>
                <w:szCs w:val="15"/>
                <w:lang w:val="en-US"/>
              </w:rPr>
              <w:t>)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16.800 Ft</w:t>
            </w:r>
          </w:p>
        </w:tc>
      </w:tr>
      <w:tr w:rsidR="001B2286" w:rsidTr="001B2286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jc w:val="center"/>
              <w:rPr>
                <w:b/>
                <w:bCs/>
                <w:sz w:val="15"/>
                <w:szCs w:val="15"/>
                <w:lang w:val="en-US"/>
              </w:rPr>
            </w:pPr>
            <w:r>
              <w:rPr>
                <w:b/>
                <w:bCs/>
                <w:sz w:val="15"/>
                <w:szCs w:val="15"/>
                <w:lang w:val="en-US"/>
              </w:rPr>
              <w:t>24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 xml:space="preserve">II. </w:t>
            </w:r>
            <w:proofErr w:type="spellStart"/>
            <w:r>
              <w:rPr>
                <w:sz w:val="15"/>
                <w:szCs w:val="15"/>
                <w:lang w:val="en-US"/>
              </w:rPr>
              <w:t>osztályú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szCs w:val="15"/>
                <w:lang w:val="en-US"/>
              </w:rPr>
              <w:t>urnasírbolt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(20 </w:t>
            </w:r>
            <w:proofErr w:type="spellStart"/>
            <w:r>
              <w:rPr>
                <w:sz w:val="15"/>
                <w:szCs w:val="15"/>
                <w:lang w:val="en-US"/>
              </w:rPr>
              <w:t>évre</w:t>
            </w:r>
            <w:proofErr w:type="spellEnd"/>
            <w:r>
              <w:rPr>
                <w:sz w:val="15"/>
                <w:szCs w:val="15"/>
                <w:lang w:val="en-US"/>
              </w:rPr>
              <w:t>)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13.440 Ft</w:t>
            </w:r>
          </w:p>
        </w:tc>
      </w:tr>
      <w:tr w:rsidR="001B2286" w:rsidTr="001B2286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jc w:val="center"/>
              <w:rPr>
                <w:b/>
                <w:bCs/>
                <w:sz w:val="15"/>
                <w:szCs w:val="15"/>
                <w:lang w:val="en-US"/>
              </w:rPr>
            </w:pPr>
            <w:r>
              <w:rPr>
                <w:b/>
                <w:bCs/>
                <w:sz w:val="15"/>
                <w:szCs w:val="15"/>
                <w:lang w:val="en-US"/>
              </w:rPr>
              <w:t>25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 xml:space="preserve">I. </w:t>
            </w:r>
            <w:proofErr w:type="spellStart"/>
            <w:r>
              <w:rPr>
                <w:sz w:val="15"/>
                <w:szCs w:val="15"/>
                <w:lang w:val="en-US"/>
              </w:rPr>
              <w:t>osztályú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szCs w:val="15"/>
                <w:lang w:val="en-US"/>
              </w:rPr>
              <w:t>urnasírhely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, </w:t>
            </w:r>
            <w:proofErr w:type="spellStart"/>
            <w:r>
              <w:rPr>
                <w:sz w:val="15"/>
                <w:szCs w:val="15"/>
                <w:lang w:val="en-US"/>
              </w:rPr>
              <w:t>urnafülke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(10 </w:t>
            </w:r>
            <w:proofErr w:type="spellStart"/>
            <w:r>
              <w:rPr>
                <w:sz w:val="15"/>
                <w:szCs w:val="15"/>
                <w:lang w:val="en-US"/>
              </w:rPr>
              <w:t>évre</w:t>
            </w:r>
            <w:proofErr w:type="spellEnd"/>
            <w:r>
              <w:rPr>
                <w:sz w:val="15"/>
                <w:szCs w:val="15"/>
                <w:lang w:val="en-US"/>
              </w:rPr>
              <w:t>)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16.800 Ft</w:t>
            </w:r>
          </w:p>
        </w:tc>
      </w:tr>
      <w:tr w:rsidR="001B2286" w:rsidTr="001B2286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jc w:val="center"/>
              <w:rPr>
                <w:b/>
                <w:bCs/>
                <w:sz w:val="15"/>
                <w:szCs w:val="15"/>
                <w:lang w:val="en-US"/>
              </w:rPr>
            </w:pPr>
            <w:r>
              <w:rPr>
                <w:b/>
                <w:bCs/>
                <w:sz w:val="15"/>
                <w:szCs w:val="15"/>
                <w:lang w:val="en-US"/>
              </w:rPr>
              <w:t>26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 xml:space="preserve">II. </w:t>
            </w:r>
            <w:proofErr w:type="spellStart"/>
            <w:r>
              <w:rPr>
                <w:sz w:val="15"/>
                <w:szCs w:val="15"/>
                <w:lang w:val="en-US"/>
              </w:rPr>
              <w:t>osztályú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szCs w:val="15"/>
                <w:lang w:val="en-US"/>
              </w:rPr>
              <w:t>urnasírhely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, </w:t>
            </w:r>
            <w:proofErr w:type="spellStart"/>
            <w:r>
              <w:rPr>
                <w:sz w:val="15"/>
                <w:szCs w:val="15"/>
                <w:lang w:val="en-US"/>
              </w:rPr>
              <w:t>urnafülke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(10 </w:t>
            </w:r>
            <w:proofErr w:type="spellStart"/>
            <w:r>
              <w:rPr>
                <w:sz w:val="15"/>
                <w:szCs w:val="15"/>
                <w:lang w:val="en-US"/>
              </w:rPr>
              <w:t>évre</w:t>
            </w:r>
            <w:proofErr w:type="spellEnd"/>
            <w:r>
              <w:rPr>
                <w:sz w:val="15"/>
                <w:szCs w:val="15"/>
                <w:lang w:val="en-US"/>
              </w:rPr>
              <w:t>)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13.440 Ft</w:t>
            </w:r>
          </w:p>
        </w:tc>
      </w:tr>
    </w:tbl>
    <w:p w:rsidR="001B2286" w:rsidRDefault="001B2286" w:rsidP="001B2286">
      <w:pPr>
        <w:jc w:val="right"/>
        <w:rPr>
          <w:rFonts w:cs="FreeSans"/>
          <w:kern w:val="2"/>
          <w:lang w:eastAsia="zh-CN" w:bidi="hi-IN"/>
        </w:rPr>
      </w:pPr>
      <w:r>
        <w:t>”</w:t>
      </w:r>
    </w:p>
    <w:p w:rsidR="001B2286" w:rsidRDefault="001B2286" w:rsidP="001B2286">
      <w:pPr>
        <w:pStyle w:val="Szvegtrzs"/>
        <w:spacing w:before="220" w:after="0" w:line="240" w:lineRule="auto"/>
        <w:jc w:val="both"/>
      </w:pPr>
      <w:r>
        <w:t>3. A temetőkről és a temetkezési tevékenységről szóló 13/2023. (IV. 28.) önkormányzati rendelet 1. melléklet 2. pontjában foglalt táblázat 1. sora helyébe a következő rendelkezés lép:</w:t>
      </w:r>
    </w:p>
    <w:p w:rsidR="001B2286" w:rsidRDefault="001B2286" w:rsidP="001B2286">
      <w:r>
        <w:t>„</w:t>
      </w:r>
    </w:p>
    <w:tbl>
      <w:tblPr>
        <w:tblW w:w="964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78"/>
        <w:gridCol w:w="5883"/>
        <w:gridCol w:w="3184"/>
      </w:tblGrid>
      <w:tr w:rsidR="001B2286" w:rsidTr="001B2286">
        <w:trPr>
          <w:tblHeader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286" w:rsidRDefault="001B2286">
            <w:pPr>
              <w:pStyle w:val="Szvegtrzs"/>
              <w:spacing w:after="0" w:line="240" w:lineRule="auto"/>
              <w:jc w:val="center"/>
              <w:rPr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jc w:val="center"/>
              <w:rPr>
                <w:b/>
                <w:bCs/>
                <w:sz w:val="15"/>
                <w:szCs w:val="15"/>
                <w:lang w:val="en-US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val="en-US"/>
              </w:rPr>
              <w:t>(A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jc w:val="center"/>
              <w:rPr>
                <w:b/>
                <w:bCs/>
                <w:sz w:val="15"/>
                <w:szCs w:val="15"/>
                <w:lang w:val="en-US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val="en-US"/>
              </w:rPr>
              <w:t>B</w:t>
            </w:r>
            <w:r>
              <w:rPr>
                <w:b/>
                <w:bCs/>
                <w:sz w:val="15"/>
                <w:szCs w:val="15"/>
                <w:lang w:val="en-US"/>
              </w:rPr>
              <w:br/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val="en-US"/>
              </w:rPr>
              <w:t>bruttó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val="en-US"/>
              </w:rPr>
              <w:t>díj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val="en-US"/>
              </w:rPr>
              <w:t>)</w:t>
            </w:r>
          </w:p>
        </w:tc>
      </w:tr>
      <w:tr w:rsidR="001B2286" w:rsidTr="001B2286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jc w:val="center"/>
              <w:rPr>
                <w:b/>
                <w:bCs/>
                <w:sz w:val="15"/>
                <w:szCs w:val="15"/>
                <w:lang w:val="en-US"/>
              </w:rPr>
            </w:pPr>
            <w:r>
              <w:rPr>
                <w:b/>
                <w:bCs/>
                <w:sz w:val="15"/>
                <w:szCs w:val="15"/>
                <w:lang w:val="en-US"/>
              </w:rPr>
              <w:t>1</w:t>
            </w: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rPr>
                <w:sz w:val="15"/>
                <w:szCs w:val="15"/>
                <w:lang w:val="en-US"/>
              </w:rPr>
            </w:pPr>
            <w:proofErr w:type="spellStart"/>
            <w:r>
              <w:rPr>
                <w:sz w:val="15"/>
                <w:szCs w:val="15"/>
                <w:lang w:val="en-US"/>
              </w:rPr>
              <w:t>temetőfenntartási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szCs w:val="15"/>
                <w:lang w:val="en-US"/>
              </w:rPr>
              <w:t>hozzájárulás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szCs w:val="15"/>
                <w:lang w:val="en-US"/>
              </w:rPr>
              <w:t>díja</w:t>
            </w:r>
            <w:proofErr w:type="spellEnd"/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2286" w:rsidRDefault="001B2286">
            <w:pPr>
              <w:pStyle w:val="Szvegtrzs"/>
              <w:spacing w:after="0" w:line="240" w:lineRule="auto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2.340 Ft/nap</w:t>
            </w:r>
          </w:p>
        </w:tc>
      </w:tr>
    </w:tbl>
    <w:p w:rsidR="001B2286" w:rsidRDefault="001B2286" w:rsidP="001B2286">
      <w:pPr>
        <w:jc w:val="right"/>
        <w:rPr>
          <w:rFonts w:cs="FreeSans"/>
          <w:kern w:val="2"/>
          <w:lang w:eastAsia="zh-CN" w:bidi="hi-IN"/>
        </w:rPr>
      </w:pPr>
      <w:r>
        <w:t>”</w:t>
      </w:r>
    </w:p>
    <w:p w:rsidR="001B2286" w:rsidRDefault="001B2286" w:rsidP="001B2286">
      <w:pPr>
        <w:sectPr w:rsidR="001B228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693" w:left="1134" w:header="0" w:footer="1134" w:gutter="0"/>
          <w:cols w:space="708"/>
          <w:formProt w:val="0"/>
        </w:sectPr>
      </w:pPr>
    </w:p>
    <w:p w:rsidR="007741E5" w:rsidRDefault="007741E5" w:rsidP="001B2286">
      <w:pPr>
        <w:suppressAutoHyphens/>
        <w:spacing w:after="0" w:line="240" w:lineRule="auto"/>
        <w:jc w:val="center"/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</w:pPr>
      <w:r w:rsidRPr="00220822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lastRenderedPageBreak/>
        <w:t>Általános indokolás</w:t>
      </w:r>
    </w:p>
    <w:p w:rsidR="001B2286" w:rsidRPr="00220822" w:rsidRDefault="001B2286" w:rsidP="001B2286">
      <w:pPr>
        <w:suppressAutoHyphens/>
        <w:spacing w:after="0" w:line="240" w:lineRule="auto"/>
        <w:jc w:val="center"/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</w:pPr>
    </w:p>
    <w:p w:rsidR="007741E5" w:rsidRPr="00220822" w:rsidRDefault="007741E5" w:rsidP="007741E5">
      <w:pPr>
        <w:suppressAutoHyphens/>
        <w:spacing w:line="240" w:lineRule="auto"/>
        <w:jc w:val="both"/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</w:pPr>
      <w:r w:rsidRPr="00220822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>Tiszavasvári Város Önkormányzata Képviselő-testülete 13/2023. (IV.28.) önkormányzati rendelet mellékletei tartalmazzák a temetői létesítmények, illetve az üzemeltető által biztosított szolgáltatások igénybevételéért fizetendő díjakat.</w:t>
      </w:r>
    </w:p>
    <w:p w:rsidR="007741E5" w:rsidRPr="00220822" w:rsidRDefault="007741E5" w:rsidP="007741E5">
      <w:pPr>
        <w:suppressAutoHyphens/>
        <w:spacing w:before="476" w:after="159" w:line="240" w:lineRule="auto"/>
        <w:ind w:left="159" w:right="159"/>
        <w:jc w:val="center"/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</w:pPr>
      <w:r w:rsidRPr="00220822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>Részletes indokolás</w:t>
      </w:r>
    </w:p>
    <w:p w:rsidR="007741E5" w:rsidRPr="00220822" w:rsidRDefault="007741E5" w:rsidP="007741E5">
      <w:pPr>
        <w:suppressAutoHyphens/>
        <w:spacing w:before="159" w:after="79" w:line="240" w:lineRule="auto"/>
        <w:ind w:left="159" w:right="159"/>
        <w:jc w:val="center"/>
        <w:rPr>
          <w:rFonts w:ascii="Times New Roman" w:eastAsia="Noto Sans CJK SC Regular" w:hAnsi="Times New Roman" w:cs="FreeSans"/>
          <w:b/>
          <w:bCs/>
          <w:kern w:val="2"/>
          <w:sz w:val="24"/>
          <w:szCs w:val="24"/>
          <w:lang w:eastAsia="zh-CN" w:bidi="hi-IN"/>
        </w:rPr>
      </w:pPr>
      <w:r w:rsidRPr="00220822">
        <w:rPr>
          <w:rFonts w:ascii="Times New Roman" w:eastAsia="Noto Sans CJK SC Regular" w:hAnsi="Times New Roman" w:cs="FreeSans"/>
          <w:b/>
          <w:bCs/>
          <w:kern w:val="2"/>
          <w:sz w:val="24"/>
          <w:szCs w:val="24"/>
          <w:lang w:eastAsia="zh-CN" w:bidi="hi-IN"/>
        </w:rPr>
        <w:t>Az 1. §</w:t>
      </w:r>
      <w:proofErr w:type="spellStart"/>
      <w:r w:rsidRPr="00220822">
        <w:rPr>
          <w:rFonts w:ascii="Times New Roman" w:eastAsia="Noto Sans CJK SC Regular" w:hAnsi="Times New Roman" w:cs="FreeSans"/>
          <w:b/>
          <w:bCs/>
          <w:kern w:val="2"/>
          <w:sz w:val="24"/>
          <w:szCs w:val="24"/>
          <w:lang w:eastAsia="zh-CN" w:bidi="hi-IN"/>
        </w:rPr>
        <w:t>-hoz</w:t>
      </w:r>
      <w:proofErr w:type="spellEnd"/>
      <w:r w:rsidRPr="00220822">
        <w:rPr>
          <w:rFonts w:ascii="Times New Roman" w:eastAsia="Noto Sans CJK SC Regular" w:hAnsi="Times New Roman" w:cs="FreeSans"/>
          <w:b/>
          <w:bCs/>
          <w:kern w:val="2"/>
          <w:sz w:val="24"/>
          <w:szCs w:val="24"/>
          <w:lang w:eastAsia="zh-CN" w:bidi="hi-IN"/>
        </w:rPr>
        <w:t>, a 2. §</w:t>
      </w:r>
      <w:proofErr w:type="spellStart"/>
      <w:r w:rsidRPr="00220822">
        <w:rPr>
          <w:rFonts w:ascii="Times New Roman" w:eastAsia="Noto Sans CJK SC Regular" w:hAnsi="Times New Roman" w:cs="FreeSans"/>
          <w:b/>
          <w:bCs/>
          <w:kern w:val="2"/>
          <w:sz w:val="24"/>
          <w:szCs w:val="24"/>
          <w:lang w:eastAsia="zh-CN" w:bidi="hi-IN"/>
        </w:rPr>
        <w:t>-hoz</w:t>
      </w:r>
      <w:proofErr w:type="spellEnd"/>
      <w:r w:rsidRPr="00220822">
        <w:rPr>
          <w:rFonts w:ascii="Times New Roman" w:eastAsia="Noto Sans CJK SC Regular" w:hAnsi="Times New Roman" w:cs="FreeSans"/>
          <w:b/>
          <w:bCs/>
          <w:kern w:val="2"/>
          <w:sz w:val="24"/>
          <w:szCs w:val="24"/>
          <w:lang w:eastAsia="zh-CN" w:bidi="hi-IN"/>
        </w:rPr>
        <w:t xml:space="preserve">, az 1. melléklethez  </w:t>
      </w:r>
    </w:p>
    <w:p w:rsidR="008737D0" w:rsidRDefault="007741E5" w:rsidP="007741E5">
      <w:pPr>
        <w:suppressAutoHyphens/>
        <w:spacing w:line="240" w:lineRule="auto"/>
        <w:jc w:val="both"/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</w:pPr>
      <w:r w:rsidRPr="00220822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 xml:space="preserve">A temetői díjtételek egy része 2017. óta nem módosult, 2023-ban </w:t>
      </w:r>
      <w:proofErr w:type="gramStart"/>
      <w:r w:rsidRPr="00220822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>kis mértékű</w:t>
      </w:r>
      <w:proofErr w:type="gramEnd"/>
      <w:r w:rsidRPr="00220822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 xml:space="preserve"> emelés volt, de az nem volt akkora mértékű, hogy pótolni tudta volna az előző hat év lemaradását. Az elmúlt években változás következett be a temetkezési szokásokban, egyre csökken a koporsós temetések aránya az urnás temetések javára. Emiatt az egy temetésre jutó árbevétel egyre csökken az üzemeltetési tevékenységgel kapcsolatban, melyet nem lehet a szolgáltatásból realizált bevételek átcsoportosításával ellensúlyozni. </w:t>
      </w:r>
      <w:r w:rsidR="008737D0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>A</w:t>
      </w:r>
      <w:r w:rsidR="008737D0">
        <w:rPr>
          <w:rFonts w:ascii="Times New Roman" w:eastAsia="Times New Roman" w:hAnsi="Times New Roman" w:cs="Times New Roman"/>
          <w:sz w:val="24"/>
          <w:szCs w:val="24"/>
          <w:lang w:eastAsia="hu-HU"/>
        </w:rPr>
        <w:t>z elmúlt években a bérek és a közszolgáltatási feladatok ellátásához igénybe vett szolgáltatások díjai megemelkedtek, ezért a hatályban lévő díjszabás alapján befolyt bevételek nem fedez</w:t>
      </w:r>
      <w:r w:rsidR="00BA24BE">
        <w:rPr>
          <w:rFonts w:ascii="Times New Roman" w:eastAsia="Times New Roman" w:hAnsi="Times New Roman" w:cs="Times New Roman"/>
          <w:sz w:val="24"/>
          <w:szCs w:val="24"/>
          <w:lang w:eastAsia="hu-HU"/>
        </w:rPr>
        <w:t>ték</w:t>
      </w:r>
      <w:r w:rsidR="008737D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feladatellátással összefüggésben felmerülő költségeket. A közszolgáltatási feladatok ellátáshoz igénybe vett szolgáltatások díjai, az energiaárak (víz, villany, gáz, üzemanyag) emelkedése, a kötelező minimálbéremeléssel összefüggésben jelentkező bérváltozások indokolják a díjak módosítását.</w:t>
      </w:r>
    </w:p>
    <w:p w:rsidR="008737D0" w:rsidRDefault="008737D0" w:rsidP="007741E5">
      <w:pPr>
        <w:suppressAutoHyphens/>
        <w:spacing w:line="240" w:lineRule="auto"/>
        <w:jc w:val="both"/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</w:pPr>
    </w:p>
    <w:p w:rsidR="008737D0" w:rsidRDefault="008737D0" w:rsidP="007741E5">
      <w:pPr>
        <w:suppressAutoHyphens/>
        <w:spacing w:line="240" w:lineRule="auto"/>
        <w:jc w:val="both"/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</w:pPr>
    </w:p>
    <w:p w:rsidR="008737D0" w:rsidRDefault="008737D0" w:rsidP="007741E5">
      <w:pPr>
        <w:suppressAutoHyphens/>
        <w:spacing w:line="240" w:lineRule="auto"/>
        <w:jc w:val="both"/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</w:pPr>
    </w:p>
    <w:p w:rsidR="007741E5" w:rsidRDefault="007741E5" w:rsidP="007741E5"/>
    <w:p w:rsidR="002A50DD" w:rsidRDefault="002A50DD"/>
    <w:sectPr w:rsidR="002A50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AB4" w:rsidRDefault="00621AB4" w:rsidP="00601C97">
      <w:pPr>
        <w:spacing w:after="0" w:line="240" w:lineRule="auto"/>
      </w:pPr>
      <w:r>
        <w:separator/>
      </w:r>
    </w:p>
  </w:endnote>
  <w:endnote w:type="continuationSeparator" w:id="0">
    <w:p w:rsidR="00621AB4" w:rsidRDefault="00621AB4" w:rsidP="00601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C97" w:rsidRDefault="00601C97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6014735"/>
      <w:docPartObj>
        <w:docPartGallery w:val="Page Numbers (Bottom of Page)"/>
        <w:docPartUnique/>
      </w:docPartObj>
    </w:sdtPr>
    <w:sdtEndPr/>
    <w:sdtContent>
      <w:p w:rsidR="00601C97" w:rsidRDefault="00601C97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6D37">
          <w:rPr>
            <w:noProof/>
          </w:rPr>
          <w:t>1</w:t>
        </w:r>
        <w:r>
          <w:fldChar w:fldCharType="end"/>
        </w:r>
      </w:p>
    </w:sdtContent>
  </w:sdt>
  <w:p w:rsidR="00601C97" w:rsidRDefault="00601C97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C97" w:rsidRDefault="00601C97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AB4" w:rsidRDefault="00621AB4" w:rsidP="00601C97">
      <w:pPr>
        <w:spacing w:after="0" w:line="240" w:lineRule="auto"/>
      </w:pPr>
      <w:r>
        <w:separator/>
      </w:r>
    </w:p>
  </w:footnote>
  <w:footnote w:type="continuationSeparator" w:id="0">
    <w:p w:rsidR="00621AB4" w:rsidRDefault="00621AB4" w:rsidP="00601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C97" w:rsidRDefault="00601C97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C97" w:rsidRDefault="00601C97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C97" w:rsidRDefault="00601C97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8F5"/>
    <w:rsid w:val="00023286"/>
    <w:rsid w:val="00054E63"/>
    <w:rsid w:val="001778F5"/>
    <w:rsid w:val="001B2286"/>
    <w:rsid w:val="00247964"/>
    <w:rsid w:val="002A50DD"/>
    <w:rsid w:val="002E6D37"/>
    <w:rsid w:val="003146D3"/>
    <w:rsid w:val="00362AF5"/>
    <w:rsid w:val="003E5D03"/>
    <w:rsid w:val="00406849"/>
    <w:rsid w:val="00484783"/>
    <w:rsid w:val="004B5629"/>
    <w:rsid w:val="004F0708"/>
    <w:rsid w:val="0054086B"/>
    <w:rsid w:val="005E3F1C"/>
    <w:rsid w:val="00601C97"/>
    <w:rsid w:val="00621AB4"/>
    <w:rsid w:val="00671583"/>
    <w:rsid w:val="00737014"/>
    <w:rsid w:val="00766D83"/>
    <w:rsid w:val="007741E5"/>
    <w:rsid w:val="007E2936"/>
    <w:rsid w:val="0083272A"/>
    <w:rsid w:val="0087191E"/>
    <w:rsid w:val="008737D0"/>
    <w:rsid w:val="00880CC7"/>
    <w:rsid w:val="00901D94"/>
    <w:rsid w:val="00915036"/>
    <w:rsid w:val="00A17840"/>
    <w:rsid w:val="00A268FA"/>
    <w:rsid w:val="00A550E7"/>
    <w:rsid w:val="00A815B5"/>
    <w:rsid w:val="00BA24BE"/>
    <w:rsid w:val="00BC0EF7"/>
    <w:rsid w:val="00BE702E"/>
    <w:rsid w:val="00C56A88"/>
    <w:rsid w:val="00CE30BC"/>
    <w:rsid w:val="00D12368"/>
    <w:rsid w:val="00DC3A6D"/>
    <w:rsid w:val="00DD09A6"/>
    <w:rsid w:val="00DD3BDE"/>
    <w:rsid w:val="00DD5E6D"/>
    <w:rsid w:val="00DE7A7A"/>
    <w:rsid w:val="00E04819"/>
    <w:rsid w:val="00E072D6"/>
    <w:rsid w:val="00E51798"/>
    <w:rsid w:val="00E57F2F"/>
    <w:rsid w:val="00EB1B8B"/>
    <w:rsid w:val="00EE5E6C"/>
    <w:rsid w:val="00F7159B"/>
    <w:rsid w:val="00F91086"/>
    <w:rsid w:val="00FC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778F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62AF5"/>
    <w:pPr>
      <w:ind w:left="720"/>
      <w:contextualSpacing/>
    </w:pPr>
  </w:style>
  <w:style w:type="paragraph" w:customStyle="1" w:styleId="Standard">
    <w:name w:val="Standard"/>
    <w:rsid w:val="00EE5E6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Szvegtrzs">
    <w:name w:val="Body Text"/>
    <w:basedOn w:val="Norml"/>
    <w:link w:val="SzvegtrzsChar"/>
    <w:unhideWhenUsed/>
    <w:rsid w:val="00E57F2F"/>
    <w:pPr>
      <w:suppressAutoHyphens/>
      <w:spacing w:after="140" w:line="288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rsid w:val="00E57F2F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table" w:styleId="Rcsostblzat">
    <w:name w:val="Table Grid"/>
    <w:basedOn w:val="Normltblzat"/>
    <w:uiPriority w:val="59"/>
    <w:rsid w:val="00F71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4B5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B5629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601C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1C97"/>
  </w:style>
  <w:style w:type="paragraph" w:styleId="llb">
    <w:name w:val="footer"/>
    <w:basedOn w:val="Norml"/>
    <w:link w:val="llbChar"/>
    <w:uiPriority w:val="99"/>
    <w:unhideWhenUsed/>
    <w:rsid w:val="00601C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1C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778F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62AF5"/>
    <w:pPr>
      <w:ind w:left="720"/>
      <w:contextualSpacing/>
    </w:pPr>
  </w:style>
  <w:style w:type="paragraph" w:customStyle="1" w:styleId="Standard">
    <w:name w:val="Standard"/>
    <w:rsid w:val="00EE5E6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Szvegtrzs">
    <w:name w:val="Body Text"/>
    <w:basedOn w:val="Norml"/>
    <w:link w:val="SzvegtrzsChar"/>
    <w:unhideWhenUsed/>
    <w:rsid w:val="00E57F2F"/>
    <w:pPr>
      <w:suppressAutoHyphens/>
      <w:spacing w:after="140" w:line="288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rsid w:val="00E57F2F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table" w:styleId="Rcsostblzat">
    <w:name w:val="Table Grid"/>
    <w:basedOn w:val="Normltblzat"/>
    <w:uiPriority w:val="59"/>
    <w:rsid w:val="00F71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4B5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B5629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601C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1C97"/>
  </w:style>
  <w:style w:type="paragraph" w:styleId="llb">
    <w:name w:val="footer"/>
    <w:basedOn w:val="Norml"/>
    <w:link w:val="llbChar"/>
    <w:uiPriority w:val="99"/>
    <w:unhideWhenUsed/>
    <w:rsid w:val="00601C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1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5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5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71266-7F4A-4AE7-9D29-CF6BC875E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614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Tóth Marianna</dc:creator>
  <cp:lastModifiedBy>dr. Tóth Marianna</cp:lastModifiedBy>
  <cp:revision>3</cp:revision>
  <cp:lastPrinted>2026-06-17T13:55:00Z</cp:lastPrinted>
  <dcterms:created xsi:type="dcterms:W3CDTF">2026-06-26T07:03:00Z</dcterms:created>
  <dcterms:modified xsi:type="dcterms:W3CDTF">2026-06-26T07:03:00Z</dcterms:modified>
</cp:coreProperties>
</file>