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8AF45" w14:textId="1030385F" w:rsidR="00A81138" w:rsidRDefault="00000000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Tiszavasvári Város Önkormányzata Képviselő-testületének 12/2026. (VI. 26.) önkormányzati rendelete</w:t>
      </w:r>
    </w:p>
    <w:p w14:paraId="23A89334" w14:textId="77777777" w:rsidR="00A81138" w:rsidRDefault="00000000">
      <w:pPr>
        <w:pStyle w:val="Szvegtrzs"/>
        <w:spacing w:before="240" w:after="4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Tiszavasvári Város Önkormányzata 2026. évi költségvetéséről szóló 3/2026.(II.20.) önkormányzati rendeletének módosításáról</w:t>
      </w:r>
    </w:p>
    <w:p w14:paraId="15240105" w14:textId="77777777" w:rsidR="00A81138" w:rsidRDefault="00000000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[1] A költségvetés módosításának célja, a szükséges előirányzatmódosítások átvezetése a költségvetési rendeleten;</w:t>
      </w:r>
    </w:p>
    <w:p w14:paraId="2147C91A" w14:textId="77777777" w:rsidR="00A81138" w:rsidRDefault="00000000">
      <w:pPr>
        <w:pStyle w:val="Szvegtrzs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[2] a helyi önkormányzatok és szerveik, a köztársasági megbízottak, valamint egyes centrális alárendeltségű szervek feladat-és hatásköreiről szóló 1991. évi XX. törvény 138. § (1) bekezdés b) pontjában kapott felhatalmazás alapján;</w:t>
      </w:r>
    </w:p>
    <w:p w14:paraId="59FAAB55" w14:textId="77777777" w:rsidR="00A81138" w:rsidRDefault="00000000">
      <w:pPr>
        <w:pStyle w:val="Szvegtrzs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[3] az Alaptörvény 32. cikk (1) bekezdés a) pontjában meghatározott feladatkörében eljárva;</w:t>
      </w:r>
    </w:p>
    <w:p w14:paraId="008BC143" w14:textId="77777777" w:rsidR="00A81138" w:rsidRDefault="00000000">
      <w:pPr>
        <w:pStyle w:val="Szvegtrzs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[4] a Magyarország helyi önkormányzatairól szóló 2011. évi CLXXXIX. törvény 120. § (1) bekezdés a) pontjában, valamint Tiszavasvári Város Önkormányzata Képviselő-testülete szervezeti és működési szabályzatáról szóló rendelet megalkotásáról szóló 5/2025. (IV.1.) önkormányzati rendelet 3. melléklet 2.1 pontjában biztosított véleményezési jogkörében illetékes Pénzügyi és Ügyrendi Bizottság, a Tiszavasvári Város Önkormányzata Képviselő-testülete szervezeti és működési szabályzatáról szóló rendelet megalkotásáról szóló 5/2025. (IV.1.) önkormányzati rendelet 3. melléklet 2.1 pontjában biztosított véleményezési jogkörében illetékes Szociális és Humán Bizottság véleményének kikérésével a következőket rendeli el:</w:t>
      </w:r>
    </w:p>
    <w:p w14:paraId="0C81D19A" w14:textId="77777777" w:rsidR="00A81138" w:rsidRDefault="00000000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§</w:t>
      </w:r>
    </w:p>
    <w:p w14:paraId="6B52C581" w14:textId="77777777" w:rsidR="00A81138" w:rsidRDefault="00000000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 Az önkormányzat 2026. évi költségvetéséről szóló 3/2026. (II. 20.) önkormányzati rendelet 2. § (1) bekezdés a) és b) pontja helyébe a következő rendelkezések lépnek:</w:t>
      </w:r>
    </w:p>
    <w:p w14:paraId="616FD2EB" w14:textId="77777777" w:rsidR="00A81138" w:rsidRDefault="00000000">
      <w:pPr>
        <w:pStyle w:val="Szvegtrzs"/>
        <w:spacing w:before="240"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(A képviselő-testület az önkormányzat 2026. évi költségvetését:)</w:t>
      </w:r>
    </w:p>
    <w:p w14:paraId="19FB7CEE" w14:textId="77777777" w:rsidR="00A81138" w:rsidRDefault="00000000">
      <w:pPr>
        <w:pStyle w:val="Szvegtrzs"/>
        <w:spacing w:after="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>
        <w:rPr>
          <w:rFonts w:ascii="Times New Roman" w:hAnsi="Times New Roman"/>
          <w:i/>
          <w:iCs/>
        </w:rPr>
        <w:t>a)</w:t>
      </w:r>
      <w:r>
        <w:rPr>
          <w:rFonts w:ascii="Times New Roman" w:hAnsi="Times New Roman"/>
        </w:rPr>
        <w:tab/>
        <w:t>6.519.149.725 Ft költségvetési bevétellel</w:t>
      </w:r>
    </w:p>
    <w:p w14:paraId="5FF47E17" w14:textId="77777777" w:rsidR="00A81138" w:rsidRDefault="00000000">
      <w:pPr>
        <w:pStyle w:val="Szvegtrzs"/>
        <w:spacing w:after="240" w:line="240" w:lineRule="auto"/>
        <w:ind w:left="580" w:hanging="56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b)</w:t>
      </w:r>
      <w:r>
        <w:rPr>
          <w:rFonts w:ascii="Times New Roman" w:hAnsi="Times New Roman"/>
        </w:rPr>
        <w:tab/>
        <w:t>8.424.386.815 Ft költségvetési kiadással”</w:t>
      </w:r>
    </w:p>
    <w:p w14:paraId="41962B12" w14:textId="77777777" w:rsidR="00A81138" w:rsidRDefault="00000000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(2) Az önkormányzat 2026. évi költségvetéséről szóló 3/2026. (II. 20.) önkormányzati rendelet 2. § (1) bekezdés c) pont </w:t>
      </w:r>
      <w:proofErr w:type="spellStart"/>
      <w:r>
        <w:rPr>
          <w:rFonts w:ascii="Times New Roman" w:hAnsi="Times New Roman"/>
        </w:rPr>
        <w:t>ca</w:t>
      </w:r>
      <w:proofErr w:type="spellEnd"/>
      <w:r>
        <w:rPr>
          <w:rFonts w:ascii="Times New Roman" w:hAnsi="Times New Roman"/>
        </w:rPr>
        <w:t xml:space="preserve">) és </w:t>
      </w:r>
      <w:proofErr w:type="spellStart"/>
      <w:r>
        <w:rPr>
          <w:rFonts w:ascii="Times New Roman" w:hAnsi="Times New Roman"/>
        </w:rPr>
        <w:t>cb</w:t>
      </w:r>
      <w:proofErr w:type="spellEnd"/>
      <w:r>
        <w:rPr>
          <w:rFonts w:ascii="Times New Roman" w:hAnsi="Times New Roman"/>
        </w:rPr>
        <w:t>) alpontja helyébe a következő rendelkezések lépnek:</w:t>
      </w:r>
    </w:p>
    <w:p w14:paraId="38FF2EE7" w14:textId="77777777" w:rsidR="00A81138" w:rsidRDefault="00000000">
      <w:pPr>
        <w:pStyle w:val="Szvegtrzs"/>
        <w:spacing w:before="240"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(A képviselő-testület az önkormányzat 2026. évi költségvetését:</w:t>
      </w:r>
      <w:r>
        <w:rPr>
          <w:rFonts w:ascii="Times New Roman" w:hAnsi="Times New Roman"/>
          <w:i/>
          <w:iCs/>
        </w:rPr>
        <w:tab/>
        <w:t xml:space="preserve"> </w:t>
      </w:r>
      <w:r>
        <w:rPr>
          <w:rFonts w:ascii="Times New Roman" w:hAnsi="Times New Roman"/>
          <w:i/>
          <w:iCs/>
        </w:rPr>
        <w:br/>
        <w:t>1.905.237.090 Ft költségvetési hiánnyal, ebből:)</w:t>
      </w:r>
    </w:p>
    <w:p w14:paraId="30B713D5" w14:textId="77777777" w:rsidR="00A81138" w:rsidRDefault="00000000">
      <w:pPr>
        <w:pStyle w:val="Szvegtrzs"/>
        <w:spacing w:after="0" w:line="240" w:lineRule="auto"/>
        <w:ind w:left="980" w:hanging="4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proofErr w:type="spellStart"/>
      <w:r>
        <w:rPr>
          <w:rFonts w:ascii="Times New Roman" w:hAnsi="Times New Roman"/>
          <w:i/>
          <w:iCs/>
        </w:rPr>
        <w:t>ca</w:t>
      </w:r>
      <w:proofErr w:type="spellEnd"/>
      <w:r>
        <w:rPr>
          <w:rFonts w:ascii="Times New Roman" w:hAnsi="Times New Roman"/>
          <w:i/>
          <w:iCs/>
        </w:rPr>
        <w:t>)</w:t>
      </w:r>
      <w:r>
        <w:rPr>
          <w:rFonts w:ascii="Times New Roman" w:hAnsi="Times New Roman"/>
        </w:rPr>
        <w:tab/>
        <w:t>187.964.536 Ft működési hiánnyal</w:t>
      </w:r>
    </w:p>
    <w:p w14:paraId="7A80A9E4" w14:textId="77777777" w:rsidR="00A81138" w:rsidRDefault="00000000">
      <w:pPr>
        <w:pStyle w:val="Szvegtrzs"/>
        <w:spacing w:after="240" w:line="240" w:lineRule="auto"/>
        <w:ind w:left="980" w:hanging="40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  <w:iCs/>
        </w:rPr>
        <w:t>cb</w:t>
      </w:r>
      <w:proofErr w:type="spellEnd"/>
      <w:r>
        <w:rPr>
          <w:rFonts w:ascii="Times New Roman" w:hAnsi="Times New Roman"/>
          <w:i/>
          <w:iCs/>
        </w:rPr>
        <w:t>)</w:t>
      </w:r>
      <w:r>
        <w:rPr>
          <w:rFonts w:ascii="Times New Roman" w:hAnsi="Times New Roman"/>
        </w:rPr>
        <w:tab/>
        <w:t>1.717.272.554 Ft felhalmozási hiánnyal”</w:t>
      </w:r>
    </w:p>
    <w:p w14:paraId="35029607" w14:textId="77777777" w:rsidR="00A81138" w:rsidRDefault="00000000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§</w:t>
      </w:r>
    </w:p>
    <w:p w14:paraId="3F424A4F" w14:textId="77777777" w:rsidR="00A81138" w:rsidRDefault="00000000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önkormányzat 2026. évi költségvetéséről szóló 3/2026. (II. 20.) önkormányzati rendelet 3. § (2) bekezdése helyébe a következő rendelkezés lép:</w:t>
      </w:r>
    </w:p>
    <w:p w14:paraId="6D298247" w14:textId="77777777" w:rsidR="00A81138" w:rsidRDefault="00000000">
      <w:pPr>
        <w:pStyle w:val="Szvegtrzs"/>
        <w:spacing w:before="240"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„(2) Az önkormányzat a kiadások között 36.770.049 Ft általános, 69.782.006 Ft céltartalékot állapít meg.”</w:t>
      </w:r>
    </w:p>
    <w:p w14:paraId="6C77C5DE" w14:textId="77777777" w:rsidR="00A81138" w:rsidRDefault="00000000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§</w:t>
      </w:r>
    </w:p>
    <w:p w14:paraId="49EEBB07" w14:textId="77777777" w:rsidR="00A81138" w:rsidRDefault="00000000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(1) Az önkormányzat 2026. évi költségvetéséről szóló 3/2026. (II. 20.) önkormányzati rendelet 1. melléklete helyébe az 1. melléklet lép.</w:t>
      </w:r>
    </w:p>
    <w:p w14:paraId="6689CC3D" w14:textId="77777777" w:rsidR="00A81138" w:rsidRDefault="00000000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Az önkormányzat 2026. évi költségvetéséről szóló 3/2026. (II. 20.) önkormányzati rendelet 2. melléklete helyébe a 9. melléklet lép.</w:t>
      </w:r>
    </w:p>
    <w:p w14:paraId="4F6D320D" w14:textId="77777777" w:rsidR="00A81138" w:rsidRDefault="00000000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 Az önkormányzat 2026. évi költségvetéséről szóló 3/2026. (II. 20.) önkormányzati rendelet 7. melléklete helyébe a 2. melléklet lép.</w:t>
      </w:r>
    </w:p>
    <w:p w14:paraId="2B25FA29" w14:textId="77777777" w:rsidR="00A81138" w:rsidRDefault="00000000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(4) Az önkormányzat 2026. évi költségvetéséről szóló 3/2026. (II. 20.) önkormányzati rendelet 9. melléklete helyébe a 3. melléklet lép.</w:t>
      </w:r>
    </w:p>
    <w:p w14:paraId="6AFABDC6" w14:textId="77777777" w:rsidR="00A81138" w:rsidRDefault="00000000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(5) Az önkormányzat 2026. évi költségvetéséről szóló 3/2026. (II. 20.) önkormányzati rendelet 11. melléklete helyébe az 4. melléklet lép.</w:t>
      </w:r>
    </w:p>
    <w:p w14:paraId="304F4EB0" w14:textId="77777777" w:rsidR="00A81138" w:rsidRDefault="00000000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(6) Az önkormányzat 2026. évi költségvetéséről szóló 3/2026. (II. 20.) önkormányzati rendelet 12. melléklete helyébe a 5. melléklet lép.</w:t>
      </w:r>
    </w:p>
    <w:p w14:paraId="6D8A9638" w14:textId="77777777" w:rsidR="00A81138" w:rsidRDefault="00000000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(7) Az önkormányzat 2026. évi költségvetéséről szóló 3/2026. (II. 20.) önkormányzati rendelet 13. melléklete helyébe a 6. melléklet lép.</w:t>
      </w:r>
    </w:p>
    <w:p w14:paraId="78B1CBD7" w14:textId="77777777" w:rsidR="00A81138" w:rsidRDefault="00000000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(8) Az önkormányzat 2026. évi költségvetéséről szóló 3/2026. (II. 20.) önkormányzati rendelet 14. melléklete helyébe a 7. melléklet lép.</w:t>
      </w:r>
    </w:p>
    <w:p w14:paraId="57E5EDB7" w14:textId="77777777" w:rsidR="00A81138" w:rsidRDefault="00000000">
      <w:pPr>
        <w:pStyle w:val="Szvegtrzs"/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(9) Az önkormányzat 2026. évi költségvetéséről szóló 3/2026. (II. 20.) önkormányzati rendelet 17. melléklete helyébe a 8. melléklet lép.</w:t>
      </w:r>
    </w:p>
    <w:p w14:paraId="2ADD7400" w14:textId="77777777" w:rsidR="00A81138" w:rsidRDefault="00000000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§</w:t>
      </w:r>
    </w:p>
    <w:p w14:paraId="2BE87AEC" w14:textId="77777777" w:rsidR="00A81138" w:rsidRDefault="00000000">
      <w:pPr>
        <w:pStyle w:val="Szvegtrz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Ez a rendelet 2026. június 29-én lép hatályba.</w:t>
      </w:r>
    </w:p>
    <w:p w14:paraId="4259E161" w14:textId="77777777" w:rsidR="008D4F44" w:rsidRDefault="008D4F44">
      <w:pPr>
        <w:pStyle w:val="Szvegtrzs"/>
        <w:spacing w:after="0" w:line="240" w:lineRule="auto"/>
        <w:jc w:val="both"/>
        <w:rPr>
          <w:rFonts w:ascii="Times New Roman" w:hAnsi="Times New Roman"/>
        </w:rPr>
      </w:pPr>
    </w:p>
    <w:p w14:paraId="59323C1D" w14:textId="77777777" w:rsidR="008D4F44" w:rsidRDefault="008D4F44">
      <w:pPr>
        <w:pStyle w:val="Szvegtrzs"/>
        <w:spacing w:after="0" w:line="240" w:lineRule="auto"/>
        <w:jc w:val="both"/>
        <w:rPr>
          <w:rFonts w:ascii="Times New Roman" w:hAnsi="Times New Roman"/>
        </w:rPr>
      </w:pPr>
    </w:p>
    <w:p w14:paraId="773918F8" w14:textId="77777777" w:rsidR="008D4F44" w:rsidRDefault="008D4F44" w:rsidP="008D4F44">
      <w:pPr>
        <w:pStyle w:val="Szvegtrzs"/>
      </w:pPr>
      <w:r>
        <w:t>Tiszavasvári, 2026. június 26.</w:t>
      </w:r>
    </w:p>
    <w:p w14:paraId="647FECA2" w14:textId="77777777" w:rsidR="008D4F44" w:rsidRPr="00273FED" w:rsidRDefault="008D4F44" w:rsidP="008D4F44"/>
    <w:p w14:paraId="1AA5FD83" w14:textId="77777777" w:rsidR="008D4F44" w:rsidRPr="00273FED" w:rsidRDefault="008D4F44" w:rsidP="008D4F44"/>
    <w:p w14:paraId="6CFB4B53" w14:textId="77777777" w:rsidR="008D4F44" w:rsidRPr="00273FED" w:rsidRDefault="008D4F44" w:rsidP="008D4F44">
      <w:pPr>
        <w:tabs>
          <w:tab w:val="center" w:pos="2552"/>
          <w:tab w:val="center" w:pos="6804"/>
        </w:tabs>
        <w:rPr>
          <w:b/>
        </w:rPr>
      </w:pPr>
      <w:r w:rsidRPr="00273FED">
        <w:rPr>
          <w:b/>
        </w:rPr>
        <w:tab/>
      </w:r>
      <w:proofErr w:type="spellStart"/>
      <w:r w:rsidRPr="00273FED">
        <w:rPr>
          <w:b/>
        </w:rPr>
        <w:t>Balázsi</w:t>
      </w:r>
      <w:proofErr w:type="spellEnd"/>
      <w:r w:rsidRPr="00273FED">
        <w:rPr>
          <w:b/>
        </w:rPr>
        <w:t xml:space="preserve"> Csilla</w:t>
      </w:r>
      <w:r w:rsidRPr="00273FED">
        <w:rPr>
          <w:b/>
        </w:rPr>
        <w:tab/>
        <w:t>Dr. K</w:t>
      </w:r>
      <w:r>
        <w:rPr>
          <w:b/>
        </w:rPr>
        <w:t>ovács János</w:t>
      </w:r>
    </w:p>
    <w:p w14:paraId="7F85ACF4" w14:textId="77777777" w:rsidR="008D4F44" w:rsidRPr="00273FED" w:rsidRDefault="008D4F44" w:rsidP="008D4F44">
      <w:pPr>
        <w:tabs>
          <w:tab w:val="center" w:pos="2552"/>
          <w:tab w:val="center" w:pos="6804"/>
        </w:tabs>
        <w:rPr>
          <w:b/>
        </w:rPr>
      </w:pPr>
      <w:r w:rsidRPr="00273FED">
        <w:rPr>
          <w:b/>
        </w:rPr>
        <w:tab/>
      </w:r>
      <w:r w:rsidRPr="00273FED">
        <w:rPr>
          <w:b/>
          <w:bCs/>
        </w:rPr>
        <w:t>polgármester</w:t>
      </w:r>
      <w:r w:rsidRPr="00273FED">
        <w:rPr>
          <w:b/>
        </w:rPr>
        <w:tab/>
        <w:t>jegyző</w:t>
      </w:r>
    </w:p>
    <w:p w14:paraId="46490BF2" w14:textId="77777777" w:rsidR="008D4F44" w:rsidRPr="00273FED" w:rsidRDefault="008D4F44" w:rsidP="008D4F44">
      <w:pPr>
        <w:tabs>
          <w:tab w:val="center" w:pos="2268"/>
          <w:tab w:val="center" w:pos="6804"/>
        </w:tabs>
        <w:rPr>
          <w:b/>
        </w:rPr>
      </w:pPr>
    </w:p>
    <w:p w14:paraId="7B5C0DC4" w14:textId="77777777" w:rsidR="008D4F44" w:rsidRPr="00273FED" w:rsidRDefault="008D4F44" w:rsidP="008D4F44">
      <w:pPr>
        <w:tabs>
          <w:tab w:val="center" w:pos="2268"/>
          <w:tab w:val="center" w:pos="6804"/>
        </w:tabs>
        <w:rPr>
          <w:b/>
        </w:rPr>
      </w:pPr>
    </w:p>
    <w:p w14:paraId="158903A7" w14:textId="77777777" w:rsidR="008D4F44" w:rsidRPr="000B3C15" w:rsidRDefault="008D4F44" w:rsidP="008D4F44">
      <w:pPr>
        <w:pStyle w:val="Szvegtrzs"/>
        <w:rPr>
          <w:rFonts w:cs="FreeSans"/>
        </w:rPr>
      </w:pPr>
      <w:r w:rsidRPr="00273FED">
        <w:rPr>
          <w:b/>
        </w:rPr>
        <w:t xml:space="preserve"> Kihirdetve: </w:t>
      </w:r>
      <w:r>
        <w:t>2026. június 26.</w:t>
      </w:r>
    </w:p>
    <w:p w14:paraId="445DE36D" w14:textId="77777777" w:rsidR="008D4F44" w:rsidRPr="00273FED" w:rsidRDefault="008D4F44" w:rsidP="008D4F44">
      <w:pPr>
        <w:tabs>
          <w:tab w:val="center" w:pos="2268"/>
          <w:tab w:val="center" w:pos="6804"/>
        </w:tabs>
        <w:rPr>
          <w:b/>
        </w:rPr>
      </w:pPr>
    </w:p>
    <w:p w14:paraId="60EAAA8E" w14:textId="77777777" w:rsidR="008D4F44" w:rsidRPr="00273FED" w:rsidRDefault="008D4F44" w:rsidP="008D4F44">
      <w:pPr>
        <w:tabs>
          <w:tab w:val="center" w:pos="2268"/>
          <w:tab w:val="center" w:pos="6804"/>
        </w:tabs>
        <w:rPr>
          <w:b/>
        </w:rPr>
      </w:pPr>
      <w:r w:rsidRPr="00273FED">
        <w:rPr>
          <w:b/>
        </w:rPr>
        <w:tab/>
      </w:r>
    </w:p>
    <w:p w14:paraId="259E0140" w14:textId="77777777" w:rsidR="008D4F44" w:rsidRPr="00273FED" w:rsidRDefault="008D4F44" w:rsidP="008D4F44">
      <w:pPr>
        <w:tabs>
          <w:tab w:val="center" w:pos="2552"/>
          <w:tab w:val="center" w:pos="6804"/>
        </w:tabs>
        <w:rPr>
          <w:b/>
        </w:rPr>
      </w:pPr>
      <w:r w:rsidRPr="00273FED">
        <w:rPr>
          <w:b/>
        </w:rPr>
        <w:tab/>
        <w:t>Dr. K</w:t>
      </w:r>
      <w:r>
        <w:rPr>
          <w:b/>
        </w:rPr>
        <w:t>ovács János</w:t>
      </w:r>
    </w:p>
    <w:p w14:paraId="39A2AACC" w14:textId="77777777" w:rsidR="008D4F44" w:rsidRPr="00273FED" w:rsidRDefault="008D4F44" w:rsidP="008D4F44">
      <w:pPr>
        <w:tabs>
          <w:tab w:val="center" w:pos="2552"/>
          <w:tab w:val="center" w:pos="6804"/>
        </w:tabs>
        <w:rPr>
          <w:b/>
        </w:rPr>
      </w:pPr>
      <w:r w:rsidRPr="00273FED">
        <w:rPr>
          <w:b/>
        </w:rPr>
        <w:tab/>
        <w:t>jegyző</w:t>
      </w:r>
    </w:p>
    <w:p w14:paraId="0CB7FAC5" w14:textId="77777777" w:rsidR="008D4F44" w:rsidRDefault="008D4F44">
      <w:pPr>
        <w:pStyle w:val="Szvegtrzs"/>
        <w:spacing w:after="0" w:line="240" w:lineRule="auto"/>
        <w:jc w:val="both"/>
        <w:rPr>
          <w:rFonts w:ascii="Times New Roman" w:hAnsi="Times New Roman"/>
        </w:rPr>
        <w:sectPr w:rsidR="008D4F44">
          <w:footerReference w:type="even" r:id="rId7"/>
          <w:footerReference w:type="default" r:id="rId8"/>
          <w:footerReference w:type="first" r:id="rId9"/>
          <w:pgSz w:w="11906" w:h="16668"/>
          <w:pgMar w:top="1473" w:right="1077" w:bottom="1474" w:left="1077" w:header="340" w:footer="794" w:gutter="0"/>
          <w:cols w:space="708"/>
          <w:formProt w:val="0"/>
          <w:titlePg/>
          <w:docGrid w:linePitch="600" w:charSpace="32768"/>
        </w:sectPr>
      </w:pPr>
    </w:p>
    <w:p w14:paraId="3DA1523A" w14:textId="164C2066" w:rsidR="00A81138" w:rsidRDefault="00000000" w:rsidP="008D4F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 </w:t>
      </w:r>
    </w:p>
    <w:p w14:paraId="70DC5BBA" w14:textId="77777777" w:rsidR="00A81138" w:rsidRDefault="00000000">
      <w:pPr>
        <w:pStyle w:val="Szvegtrzs"/>
        <w:spacing w:after="150" w:line="240" w:lineRule="auto"/>
        <w:ind w:left="150" w:right="1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Általános indokolás</w:t>
      </w:r>
    </w:p>
    <w:p w14:paraId="50B7D48C" w14:textId="77777777" w:rsidR="00A81138" w:rsidRDefault="00000000">
      <w:pPr>
        <w:pStyle w:val="Szvegtrzs"/>
        <w:spacing w:before="159" w:after="159" w:line="240" w:lineRule="auto"/>
        <w:ind w:left="159" w:right="15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államháztartásról szóló 2011. évi CXCV. törvény 34. § (1)-(5) bekezdésében foglaltak szerint, a helyi önkormányzat költségvetési rendeletét módosíthatja.</w:t>
      </w:r>
    </w:p>
    <w:p w14:paraId="3761E0F1" w14:textId="77777777" w:rsidR="00A81138" w:rsidRDefault="00000000">
      <w:pPr>
        <w:pStyle w:val="Szvegtrzs"/>
        <w:spacing w:before="450" w:after="150" w:line="240" w:lineRule="auto"/>
        <w:ind w:left="150" w:right="1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Részletes indokolás</w:t>
      </w:r>
    </w:p>
    <w:p w14:paraId="40FF4E79" w14:textId="77777777" w:rsidR="00A81138" w:rsidRDefault="00000000">
      <w:pPr>
        <w:spacing w:before="150" w:after="75"/>
        <w:ind w:left="150" w:right="15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Az 1. §-hoz </w:t>
      </w:r>
    </w:p>
    <w:p w14:paraId="1D725864" w14:textId="77777777" w:rsidR="00A81138" w:rsidRDefault="00000000">
      <w:pPr>
        <w:pStyle w:val="Szvegtrzs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költségvetési rendelet módosításával a költségvetési és finanszírozási bevételi, kiadási főösszegek és a hiány összegei e rendelet szerinti módosult összegeit mutatja be.</w:t>
      </w:r>
    </w:p>
    <w:p w14:paraId="46B5C567" w14:textId="77777777" w:rsidR="00A81138" w:rsidRDefault="00000000">
      <w:pPr>
        <w:spacing w:before="150" w:after="75"/>
        <w:ind w:left="150" w:right="15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 2. §-hoz </w:t>
      </w:r>
    </w:p>
    <w:p w14:paraId="4662C86D" w14:textId="77777777" w:rsidR="00A81138" w:rsidRDefault="00000000">
      <w:pPr>
        <w:pStyle w:val="Szvegtrzs"/>
        <w:spacing w:before="159" w:after="159" w:line="240" w:lineRule="auto"/>
        <w:ind w:left="159" w:right="15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módosítások után meglévő tartalékok állományáról ad tájékoztatást.</w:t>
      </w:r>
    </w:p>
    <w:p w14:paraId="56AFC66D" w14:textId="77777777" w:rsidR="00A81138" w:rsidRDefault="00000000">
      <w:pPr>
        <w:spacing w:before="150" w:after="75"/>
        <w:ind w:left="150" w:right="15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 3. §-hoz </w:t>
      </w:r>
    </w:p>
    <w:p w14:paraId="305C32B8" w14:textId="77777777" w:rsidR="00A81138" w:rsidRDefault="00000000">
      <w:pPr>
        <w:pStyle w:val="Szvegtrzs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költségvetési rendeleten belül a módosuló mellékleteket mutatja be.</w:t>
      </w:r>
    </w:p>
    <w:p w14:paraId="5C127EA1" w14:textId="77777777" w:rsidR="00A81138" w:rsidRDefault="00000000">
      <w:pPr>
        <w:spacing w:before="150" w:after="75"/>
        <w:ind w:left="150" w:right="15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 4. §-hoz </w:t>
      </w:r>
    </w:p>
    <w:p w14:paraId="4C90D2C2" w14:textId="77777777" w:rsidR="00A81138" w:rsidRDefault="00000000">
      <w:pPr>
        <w:pStyle w:val="Szvegtrzs"/>
        <w:spacing w:before="159" w:after="159" w:line="240" w:lineRule="auto"/>
        <w:ind w:left="159" w:right="15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rendelet hatálybalépéséről rendelkezik.</w:t>
      </w:r>
    </w:p>
    <w:sectPr w:rsidR="00A811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668"/>
      <w:pgMar w:top="899" w:right="1077" w:bottom="1525" w:left="1077" w:header="340" w:footer="794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3D16" w14:textId="77777777" w:rsidR="00A14755" w:rsidRDefault="00A14755">
      <w:r>
        <w:separator/>
      </w:r>
    </w:p>
  </w:endnote>
  <w:endnote w:type="continuationSeparator" w:id="0">
    <w:p w14:paraId="0C7562D5" w14:textId="77777777" w:rsidR="00A14755" w:rsidRDefault="00A1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C09E" w14:textId="77777777" w:rsidR="00A81138" w:rsidRDefault="0000000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45AC" w14:textId="77777777" w:rsidR="00A81138" w:rsidRDefault="0000000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91544" w14:textId="77777777" w:rsidR="00A81138" w:rsidRDefault="0000000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5307" w14:textId="77777777" w:rsidR="00A81138" w:rsidRDefault="0000000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F5D1" w14:textId="77777777" w:rsidR="00A81138" w:rsidRDefault="0000000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12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F5DC" w14:textId="77777777" w:rsidR="00A81138" w:rsidRDefault="0000000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95AC7" w14:textId="77777777" w:rsidR="00A14755" w:rsidRDefault="00A14755">
      <w:r>
        <w:separator/>
      </w:r>
    </w:p>
  </w:footnote>
  <w:footnote w:type="continuationSeparator" w:id="0">
    <w:p w14:paraId="2FA8C04E" w14:textId="77777777" w:rsidR="00A14755" w:rsidRDefault="00A14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439A4" w14:textId="77777777" w:rsidR="00A81138" w:rsidRDefault="00A8113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78FA5" w14:textId="77777777" w:rsidR="00A81138" w:rsidRDefault="00A8113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D3333" w14:textId="77777777" w:rsidR="00A81138" w:rsidRDefault="00A81138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74F59"/>
    <w:multiLevelType w:val="multilevel"/>
    <w:tmpl w:val="D924DF9E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05785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38"/>
    <w:rsid w:val="008766CC"/>
    <w:rsid w:val="008D4F44"/>
    <w:rsid w:val="00A14755"/>
    <w:rsid w:val="00A81138"/>
    <w:rsid w:val="00AC6C32"/>
    <w:rsid w:val="00C174B8"/>
    <w:rsid w:val="00C5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F40F"/>
  <w15:docId w15:val="{A6853537-2604-478B-9609-D898D887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HeaderandFooter"/>
  </w:style>
  <w:style w:type="paragraph" w:customStyle="1" w:styleId="TableContents">
    <w:name w:val="Table Contents"/>
    <w:basedOn w:val="Norml"/>
    <w:qFormat/>
    <w:pPr>
      <w:suppressLineNumbers/>
    </w:pPr>
  </w:style>
  <w:style w:type="paragraph" w:styleId="llb">
    <w:name w:val="footer"/>
    <w:basedOn w:val="HeaderandFooter"/>
  </w:style>
  <w:style w:type="paragraph" w:customStyle="1" w:styleId="HeaderLeft">
    <w:name w:val="Header Left"/>
    <w:basedOn w:val="lfej"/>
    <w:qFormat/>
    <w:pPr>
      <w:tabs>
        <w:tab w:val="clear" w:pos="4819"/>
        <w:tab w:val="clear" w:pos="9638"/>
        <w:tab w:val="center" w:pos="4876"/>
        <w:tab w:val="right" w:pos="9752"/>
      </w:tabs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Udvardi Dávid</dc:creator>
  <dc:description/>
  <cp:lastModifiedBy>Máté Köblös</cp:lastModifiedBy>
  <cp:revision>4</cp:revision>
  <cp:lastPrinted>2026-07-02T05:43:00Z</cp:lastPrinted>
  <dcterms:created xsi:type="dcterms:W3CDTF">2026-06-30T14:02:00Z</dcterms:created>
  <dcterms:modified xsi:type="dcterms:W3CDTF">2026-07-02T05:43:00Z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