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F1" w:rsidRDefault="00F138F1" w:rsidP="00F138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TISZAVASVÁRI VÁROS ÖNKORMÁNYZATA</w:t>
      </w:r>
    </w:p>
    <w:p w:rsidR="00F138F1" w:rsidRDefault="00F138F1" w:rsidP="00F138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KÉPVISELŐ TESTÜLETE</w:t>
      </w:r>
    </w:p>
    <w:p w:rsidR="00F138F1" w:rsidRDefault="00F138F1" w:rsidP="00F138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136</w:t>
      </w:r>
      <w:r>
        <w:rPr>
          <w:b/>
          <w:bCs/>
          <w:szCs w:val="24"/>
        </w:rPr>
        <w:t>/2026. (V.21.) Kt. sz.</w:t>
      </w:r>
    </w:p>
    <w:p w:rsidR="00F138F1" w:rsidRDefault="00F138F1" w:rsidP="00F138F1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határozata</w:t>
      </w:r>
      <w:proofErr w:type="gramEnd"/>
    </w:p>
    <w:p w:rsidR="00F138F1" w:rsidRDefault="00F138F1" w:rsidP="00F138F1">
      <w:pPr>
        <w:jc w:val="center"/>
        <w:rPr>
          <w:b/>
          <w:szCs w:val="24"/>
        </w:rPr>
      </w:pPr>
    </w:p>
    <w:p w:rsidR="00F138F1" w:rsidRDefault="00F138F1" w:rsidP="00F138F1">
      <w:pPr>
        <w:jc w:val="center"/>
        <w:rPr>
          <w:b/>
          <w:szCs w:val="24"/>
        </w:rPr>
      </w:pPr>
      <w:r w:rsidRPr="00A614AD">
        <w:rPr>
          <w:b/>
          <w:szCs w:val="24"/>
        </w:rPr>
        <w:t>Éves összefoglaló ellenőrzé</w:t>
      </w:r>
      <w:r>
        <w:rPr>
          <w:b/>
          <w:szCs w:val="24"/>
        </w:rPr>
        <w:t>si jelentés, Tiszavasvári Város Önkormányzatának 2025</w:t>
      </w:r>
      <w:r w:rsidRPr="00A614AD">
        <w:rPr>
          <w:b/>
          <w:szCs w:val="24"/>
        </w:rPr>
        <w:t>. évi belső ellenőrzési tevékenységéről</w:t>
      </w:r>
    </w:p>
    <w:p w:rsidR="00F138F1" w:rsidRDefault="00F138F1" w:rsidP="00F138F1">
      <w:pPr>
        <w:jc w:val="center"/>
        <w:rPr>
          <w:b/>
          <w:bCs/>
          <w:szCs w:val="24"/>
        </w:rPr>
      </w:pPr>
    </w:p>
    <w:p w:rsidR="00F138F1" w:rsidRDefault="00F138F1" w:rsidP="00F138F1">
      <w:pPr>
        <w:rPr>
          <w:color w:val="FF0000"/>
          <w:szCs w:val="24"/>
        </w:rPr>
      </w:pPr>
    </w:p>
    <w:p w:rsidR="00F138F1" w:rsidRDefault="00F138F1" w:rsidP="00F138F1">
      <w:pPr>
        <w:rPr>
          <w:b/>
          <w:szCs w:val="24"/>
        </w:rPr>
      </w:pPr>
      <w:r>
        <w:rPr>
          <w:szCs w:val="24"/>
        </w:rPr>
        <w:t>Tiszavasvári Város Önkormányzata Képviselő-testülete a „</w:t>
      </w:r>
      <w:r w:rsidRPr="00A614AD">
        <w:rPr>
          <w:b/>
          <w:szCs w:val="24"/>
        </w:rPr>
        <w:t>Éves összefoglaló ellenőrzé</w:t>
      </w:r>
      <w:r>
        <w:rPr>
          <w:b/>
          <w:szCs w:val="24"/>
        </w:rPr>
        <w:t>si jelentés, Tiszavasvári Város Önkormányzatának 2025</w:t>
      </w:r>
      <w:r w:rsidRPr="00A614AD">
        <w:rPr>
          <w:b/>
          <w:szCs w:val="24"/>
        </w:rPr>
        <w:t>. évi belső ellenőrzési tevékenységéről</w:t>
      </w:r>
      <w:r>
        <w:rPr>
          <w:b/>
          <w:szCs w:val="24"/>
        </w:rPr>
        <w:t>” című</w:t>
      </w:r>
      <w:r>
        <w:rPr>
          <w:szCs w:val="24"/>
        </w:rPr>
        <w:t xml:space="preserve"> előterjesztést megtárgyalta és az alábbi határozatot hozza:</w:t>
      </w:r>
    </w:p>
    <w:p w:rsidR="00F138F1" w:rsidRDefault="00F138F1" w:rsidP="00F138F1">
      <w:pPr>
        <w:ind w:right="25"/>
        <w:rPr>
          <w:szCs w:val="24"/>
        </w:rPr>
      </w:pPr>
    </w:p>
    <w:p w:rsidR="00F138F1" w:rsidRDefault="00F138F1" w:rsidP="00F138F1">
      <w:pPr>
        <w:ind w:right="25"/>
        <w:rPr>
          <w:szCs w:val="24"/>
        </w:rPr>
      </w:pPr>
    </w:p>
    <w:p w:rsidR="00F138F1" w:rsidRPr="000E406B" w:rsidRDefault="00F138F1" w:rsidP="00F138F1">
      <w:pPr>
        <w:pStyle w:val="Listaszerbekezds"/>
        <w:numPr>
          <w:ilvl w:val="0"/>
          <w:numId w:val="1"/>
        </w:numPr>
        <w:ind w:left="0" w:firstLine="0"/>
        <w:rPr>
          <w:b/>
          <w:szCs w:val="24"/>
        </w:rPr>
      </w:pPr>
      <w:r>
        <w:rPr>
          <w:bCs/>
          <w:szCs w:val="24"/>
        </w:rPr>
        <w:t>Jóváhagyja</w:t>
      </w:r>
      <w:r w:rsidRPr="001A5741">
        <w:rPr>
          <w:bCs/>
          <w:szCs w:val="24"/>
        </w:rPr>
        <w:t xml:space="preserve"> </w:t>
      </w:r>
      <w:r w:rsidRPr="001A5741">
        <w:rPr>
          <w:b/>
          <w:szCs w:val="24"/>
        </w:rPr>
        <w:t xml:space="preserve">az éves ellenőrzési jelentést </w:t>
      </w:r>
      <w:r>
        <w:rPr>
          <w:b/>
          <w:szCs w:val="24"/>
        </w:rPr>
        <w:t xml:space="preserve">a </w:t>
      </w:r>
      <w:r w:rsidRPr="001A5741">
        <w:rPr>
          <w:szCs w:val="24"/>
        </w:rPr>
        <w:t>Tiszavasvári Város Önkormányzatáná</w:t>
      </w:r>
      <w:r>
        <w:rPr>
          <w:szCs w:val="24"/>
        </w:rPr>
        <w:t>l és intézményeinél végzett 2025</w:t>
      </w:r>
      <w:r w:rsidRPr="001A5741">
        <w:rPr>
          <w:szCs w:val="24"/>
        </w:rPr>
        <w:t xml:space="preserve">. évi belső ellenőrzési tevékenységről, a határozat melléklete szerinti tartalommal. </w:t>
      </w:r>
    </w:p>
    <w:p w:rsidR="00F138F1" w:rsidRPr="000E406B" w:rsidRDefault="00F138F1" w:rsidP="00F138F1">
      <w:pPr>
        <w:pStyle w:val="Listaszerbekezds"/>
        <w:ind w:left="0"/>
        <w:rPr>
          <w:b/>
          <w:szCs w:val="24"/>
        </w:rPr>
      </w:pPr>
    </w:p>
    <w:p w:rsidR="00F138F1" w:rsidRPr="000E406B" w:rsidRDefault="00F138F1" w:rsidP="00F138F1">
      <w:pPr>
        <w:pStyle w:val="Listaszerbekezds"/>
        <w:numPr>
          <w:ilvl w:val="0"/>
          <w:numId w:val="1"/>
        </w:numPr>
        <w:ind w:left="0" w:firstLine="0"/>
        <w:rPr>
          <w:b/>
          <w:szCs w:val="24"/>
        </w:rPr>
      </w:pPr>
      <w:r w:rsidRPr="000E406B">
        <w:rPr>
          <w:szCs w:val="24"/>
        </w:rPr>
        <w:t xml:space="preserve">Felkéri a </w:t>
      </w:r>
      <w:r>
        <w:rPr>
          <w:szCs w:val="24"/>
        </w:rPr>
        <w:t>jegyzőt</w:t>
      </w:r>
      <w:r w:rsidRPr="000E406B">
        <w:rPr>
          <w:szCs w:val="24"/>
        </w:rPr>
        <w:t xml:space="preserve">, hogy jelen </w:t>
      </w:r>
      <w:r>
        <w:rPr>
          <w:bCs/>
          <w:szCs w:val="24"/>
        </w:rPr>
        <w:t>döntésről tájékoztassa</w:t>
      </w:r>
      <w:r w:rsidRPr="000E406B">
        <w:rPr>
          <w:bCs/>
          <w:szCs w:val="24"/>
        </w:rPr>
        <w:t xml:space="preserve"> az érintett intézmények vezetőit, valamint a megbízott belső ellenőrt, </w:t>
      </w:r>
      <w:proofErr w:type="spellStart"/>
      <w:r w:rsidRPr="000E406B">
        <w:rPr>
          <w:bCs/>
          <w:szCs w:val="24"/>
        </w:rPr>
        <w:t>Graczka</w:t>
      </w:r>
      <w:proofErr w:type="spellEnd"/>
      <w:r w:rsidRPr="000E406B">
        <w:rPr>
          <w:bCs/>
          <w:szCs w:val="24"/>
        </w:rPr>
        <w:t xml:space="preserve"> Istvánt. </w:t>
      </w:r>
    </w:p>
    <w:p w:rsidR="00F138F1" w:rsidRPr="000E406B" w:rsidRDefault="00F138F1" w:rsidP="00F138F1">
      <w:pPr>
        <w:ind w:right="25"/>
        <w:rPr>
          <w:szCs w:val="24"/>
        </w:rPr>
      </w:pPr>
    </w:p>
    <w:p w:rsidR="00F138F1" w:rsidRDefault="00F138F1" w:rsidP="00F138F1">
      <w:pPr>
        <w:ind w:right="25"/>
        <w:rPr>
          <w:szCs w:val="24"/>
        </w:rPr>
      </w:pPr>
    </w:p>
    <w:p w:rsidR="00F138F1" w:rsidRDefault="00F138F1" w:rsidP="00F138F1">
      <w:pPr>
        <w:ind w:right="25"/>
        <w:rPr>
          <w:szCs w:val="24"/>
        </w:rPr>
      </w:pPr>
    </w:p>
    <w:p w:rsidR="00F138F1" w:rsidRDefault="00F138F1" w:rsidP="00F138F1">
      <w:pPr>
        <w:ind w:right="23"/>
        <w:rPr>
          <w:szCs w:val="24"/>
        </w:rPr>
      </w:pPr>
      <w:r w:rsidRPr="00DE2683">
        <w:rPr>
          <w:b/>
          <w:szCs w:val="24"/>
        </w:rPr>
        <w:t>Határidő</w:t>
      </w:r>
      <w:r>
        <w:rPr>
          <w:szCs w:val="24"/>
        </w:rPr>
        <w:t xml:space="preserve">: </w:t>
      </w:r>
      <w:proofErr w:type="gramStart"/>
      <w:r>
        <w:rPr>
          <w:szCs w:val="24"/>
        </w:rPr>
        <w:t>azonnal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DE2683">
        <w:rPr>
          <w:b/>
          <w:szCs w:val="24"/>
        </w:rPr>
        <w:t>Felelős</w:t>
      </w:r>
      <w:proofErr w:type="gramEnd"/>
      <w:r w:rsidRPr="00DE2683">
        <w:rPr>
          <w:b/>
          <w:szCs w:val="24"/>
        </w:rPr>
        <w:t>:</w:t>
      </w:r>
      <w:r>
        <w:rPr>
          <w:szCs w:val="24"/>
        </w:rPr>
        <w:t xml:space="preserve"> Dr. Kovács János jegyző</w:t>
      </w:r>
    </w:p>
    <w:p w:rsidR="00F138F1" w:rsidRDefault="00F138F1" w:rsidP="00F138F1">
      <w:pPr>
        <w:ind w:right="23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138F1" w:rsidRDefault="00F138F1" w:rsidP="00F138F1">
      <w:pPr>
        <w:ind w:left="360"/>
        <w:rPr>
          <w:szCs w:val="24"/>
        </w:rPr>
      </w:pPr>
    </w:p>
    <w:p w:rsidR="00350E11" w:rsidRDefault="00350E11"/>
    <w:p w:rsidR="00F138F1" w:rsidRDefault="00F138F1"/>
    <w:p w:rsidR="00F138F1" w:rsidRDefault="00F138F1"/>
    <w:p w:rsidR="00F138F1" w:rsidRDefault="00F138F1"/>
    <w:p w:rsidR="00F138F1" w:rsidRPr="00721D7D" w:rsidRDefault="00F138F1" w:rsidP="00F138F1">
      <w:pPr>
        <w:tabs>
          <w:tab w:val="left" w:pos="4860"/>
        </w:tabs>
        <w:rPr>
          <w:rFonts w:eastAsia="Calibri"/>
          <w:b/>
          <w:szCs w:val="24"/>
          <w:lang w:eastAsia="ja-JP"/>
        </w:rPr>
      </w:pPr>
    </w:p>
    <w:p w:rsidR="00F138F1" w:rsidRPr="00721D7D" w:rsidRDefault="00F138F1" w:rsidP="00F138F1">
      <w:pPr>
        <w:tabs>
          <w:tab w:val="left" w:pos="4860"/>
        </w:tabs>
        <w:rPr>
          <w:rFonts w:eastAsia="Calibri"/>
          <w:b/>
          <w:szCs w:val="24"/>
          <w:lang w:eastAsia="ja-JP"/>
        </w:rPr>
      </w:pPr>
      <w:r w:rsidRPr="00721D7D">
        <w:rPr>
          <w:rFonts w:eastAsia="Calibri"/>
          <w:b/>
          <w:szCs w:val="24"/>
          <w:lang w:eastAsia="ja-JP"/>
        </w:rPr>
        <w:t xml:space="preserve">                Balázsi </w:t>
      </w:r>
      <w:proofErr w:type="gramStart"/>
      <w:r w:rsidRPr="00721D7D">
        <w:rPr>
          <w:rFonts w:eastAsia="Calibri"/>
          <w:b/>
          <w:szCs w:val="24"/>
          <w:lang w:eastAsia="ja-JP"/>
        </w:rPr>
        <w:t>Csilla                                                             Dr.</w:t>
      </w:r>
      <w:proofErr w:type="gramEnd"/>
      <w:r w:rsidRPr="00721D7D">
        <w:rPr>
          <w:rFonts w:eastAsia="Calibri"/>
          <w:b/>
          <w:szCs w:val="24"/>
          <w:lang w:eastAsia="ja-JP"/>
        </w:rPr>
        <w:t xml:space="preserve"> Kovács János </w:t>
      </w:r>
    </w:p>
    <w:p w:rsidR="00F138F1" w:rsidRPr="00721D7D" w:rsidRDefault="00F138F1" w:rsidP="00F138F1">
      <w:pPr>
        <w:tabs>
          <w:tab w:val="left" w:pos="4860"/>
        </w:tabs>
        <w:rPr>
          <w:rFonts w:eastAsia="Calibri"/>
          <w:b/>
          <w:szCs w:val="24"/>
          <w:lang w:eastAsia="ja-JP"/>
        </w:rPr>
      </w:pPr>
      <w:r w:rsidRPr="00721D7D">
        <w:rPr>
          <w:rFonts w:eastAsia="Calibri"/>
          <w:b/>
          <w:szCs w:val="24"/>
          <w:lang w:eastAsia="ja-JP"/>
        </w:rPr>
        <w:t xml:space="preserve">                </w:t>
      </w:r>
      <w:proofErr w:type="gramStart"/>
      <w:r w:rsidRPr="00721D7D">
        <w:rPr>
          <w:rFonts w:eastAsia="Calibri"/>
          <w:b/>
          <w:szCs w:val="24"/>
          <w:lang w:eastAsia="ja-JP"/>
        </w:rPr>
        <w:t>polgármester</w:t>
      </w:r>
      <w:proofErr w:type="gramEnd"/>
      <w:r w:rsidRPr="00721D7D">
        <w:rPr>
          <w:rFonts w:eastAsia="Calibri"/>
          <w:b/>
          <w:szCs w:val="24"/>
          <w:lang w:eastAsia="ja-JP"/>
        </w:rPr>
        <w:t xml:space="preserve">                                                                       jegyző</w:t>
      </w:r>
    </w:p>
    <w:p w:rsidR="00F138F1" w:rsidRPr="00C10F4E" w:rsidRDefault="00F138F1" w:rsidP="00F138F1">
      <w:pPr>
        <w:rPr>
          <w:color w:val="EE0000"/>
        </w:rPr>
      </w:pPr>
    </w:p>
    <w:p w:rsidR="00F138F1" w:rsidRDefault="00F138F1">
      <w:bookmarkStart w:id="0" w:name="_GoBack"/>
      <w:bookmarkEnd w:id="0"/>
    </w:p>
    <w:sectPr w:rsidR="00F1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6616C"/>
    <w:multiLevelType w:val="hybridMultilevel"/>
    <w:tmpl w:val="69FC6C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1"/>
    <w:rsid w:val="00350E11"/>
    <w:rsid w:val="00F1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8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3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8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2026-05-29T09:49:00Z</dcterms:created>
  <dcterms:modified xsi:type="dcterms:W3CDTF">2026-05-29T09:51:00Z</dcterms:modified>
</cp:coreProperties>
</file>