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7B48FB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B48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CA41A6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54EA5290" w:rsidR="004B6352" w:rsidRPr="00CA41A6" w:rsidRDefault="00556F51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7B48FB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FA55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="004B6352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="004B6352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21</w:t>
      </w:r>
      <w:r w:rsidR="004B6352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CA41A6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CA41A6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5B5FB4C0" w:rsidR="004B6352" w:rsidRPr="00CA41A6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702387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május</w:t>
      </w:r>
      <w:r w:rsidR="0080616C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21</w:t>
      </w:r>
      <w:r w:rsidR="005007B9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</w:t>
      </w:r>
      <w:r w:rsidR="00955098"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0116501C" w14:textId="77777777" w:rsidR="004B6352" w:rsidRPr="00CA41A6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7B07AF35" w:rsidR="004B6352" w:rsidRPr="00CA41A6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702387"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702387"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május</w:t>
      </w:r>
      <w:r w:rsidR="00544019"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02387"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21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napján megtartott rendes, </w:t>
      </w:r>
      <w:r w:rsidR="00955098"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3DDC353C" w14:textId="77777777" w:rsidR="000E1DF1" w:rsidRPr="00CA41A6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CA41A6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CA41A6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1CC3400F" w14:textId="77777777" w:rsidR="00C2337E" w:rsidRPr="007B48FB" w:rsidRDefault="00C2337E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eastAsia="ar-SA"/>
          <w14:ligatures w14:val="none"/>
        </w:rPr>
      </w:pPr>
    </w:p>
    <w:p w14:paraId="7D81317B" w14:textId="77777777" w:rsidR="00054529" w:rsidRPr="00B8332C" w:rsidRDefault="00054529" w:rsidP="000545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32C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 a Tiszavasvári Rendőrkapitányság 2025. évi közrend- és közbiztonságról szóló éves jelentéséről</w:t>
      </w:r>
    </w:p>
    <w:p w14:paraId="35F1E2A4" w14:textId="77777777" w:rsidR="00054529" w:rsidRPr="00BD37C4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907AD5" w14:textId="77777777" w:rsidR="00054529" w:rsidRPr="004C2B23" w:rsidRDefault="00054529" w:rsidP="00054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7A58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</w:t>
      </w:r>
      <w:r w:rsidRPr="00B833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közbiztonsági alapítvány létrehozásáról </w:t>
      </w:r>
    </w:p>
    <w:p w14:paraId="19219411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39FEC8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F017BF" w14:textId="77777777" w:rsidR="00054529" w:rsidRPr="004153C2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153C2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Versenyképes Járások Program 2025. évi támogatásából beszerzett drón átadás-átvételéről  a Rendőrség részére</w:t>
      </w:r>
    </w:p>
    <w:p w14:paraId="064AFDB2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F34985" w14:textId="77777777" w:rsidR="00054529" w:rsidRPr="00057234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67A40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</w:t>
      </w:r>
      <w:r w:rsidRPr="0005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Nyíregyházi Katasztrófavédelmi Kirendeltség 2025. évi tevékenységéről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szóló tájékoztatóról</w:t>
      </w:r>
    </w:p>
    <w:p w14:paraId="4DC469DD" w14:textId="77777777" w:rsidR="00054529" w:rsidRPr="00B8332C" w:rsidRDefault="00054529" w:rsidP="00054529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1E2D8A" w14:textId="77777777" w:rsidR="00054529" w:rsidRPr="003032BB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032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Előterjesztés Tiszavasvári Város Önkormányzata 2025. évi költségvetési gazdálkodásának végrehajtásáról </w:t>
      </w:r>
    </w:p>
    <w:p w14:paraId="774CA492" w14:textId="77777777" w:rsidR="00054529" w:rsidRDefault="00054529" w:rsidP="00054529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527072" w14:textId="77777777" w:rsidR="00054529" w:rsidRPr="00F31D73" w:rsidRDefault="00054529" w:rsidP="000545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31D73">
        <w:rPr>
          <w:rFonts w:ascii="Times New Roman" w:hAnsi="Times New Roman" w:cs="Times New Roman"/>
          <w:bCs/>
          <w:sz w:val="24"/>
          <w:szCs w:val="24"/>
        </w:rPr>
        <w:t>. Előterjesztés a Tiva-Szolg Nonprofit Kft. 2025. évi egyszerűsített éves beszámolójáról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Pr="00F31D73">
        <w:rPr>
          <w:rFonts w:ascii="Times New Roman" w:hAnsi="Times New Roman" w:cs="Times New Roman"/>
          <w:bCs/>
          <w:sz w:val="24"/>
          <w:szCs w:val="24"/>
        </w:rPr>
        <w:t xml:space="preserve"> könyvvizsgálói jelentéséről</w:t>
      </w:r>
    </w:p>
    <w:p w14:paraId="75BB9781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B02CB2" w14:textId="1F05388D" w:rsidR="00054529" w:rsidRPr="003E41E5" w:rsidRDefault="008E16D6" w:rsidP="00054529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54529" w:rsidRPr="003E41E5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="00054529" w:rsidRPr="003E41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54529" w:rsidRPr="003E41E5">
        <w:rPr>
          <w:rFonts w:ascii="Times New Roman" w:eastAsia="Times New Roman" w:hAnsi="Times New Roman" w:cs="Times New Roman"/>
          <w:sz w:val="24"/>
          <w:szCs w:val="24"/>
          <w:lang w:eastAsia="ar-SA"/>
        </w:rPr>
        <w:t>a Tiva-Szolg. Nonprofit Kft. közszolgáltatási szerződés alapján végzett 2025. évi tevékenységéről szóló beszámolóról</w:t>
      </w:r>
      <w:r w:rsidR="00054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B9ADCB2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4F1148C4" w14:textId="7C26607E" w:rsidR="00054529" w:rsidRPr="00AE31BB" w:rsidRDefault="008E16D6" w:rsidP="00054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054529" w:rsidRPr="00AA4F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Éves összefoglaló</w:t>
      </w:r>
      <w:r w:rsidR="00054529" w:rsidRPr="00AE31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ellenőrzési jelentés, Tiszavasvári Város Önkormányzatának 2025. évi belső ellenőrzési tevékenységéről</w:t>
      </w:r>
    </w:p>
    <w:p w14:paraId="6F50187B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6EC81F8A" w14:textId="2AD30C75" w:rsidR="00054529" w:rsidRPr="006833BE" w:rsidRDefault="008E16D6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054529"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lakossági járdaépítési program meghirdetéséről és pályázati felhívás közzétételének elfogadásáról</w:t>
      </w:r>
    </w:p>
    <w:p w14:paraId="1741AAF5" w14:textId="77777777" w:rsidR="00054529" w:rsidRPr="006833BE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4833E6" w14:textId="596E5C97" w:rsidR="00054529" w:rsidRPr="006833BE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Helyi esélyegyenlőségi program elkészítésének határidejéről</w:t>
      </w:r>
    </w:p>
    <w:p w14:paraId="5FFD56C3" w14:textId="77777777" w:rsidR="00054529" w:rsidRPr="006833BE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trike/>
          <w:color w:val="4472C4" w:themeColor="accent1"/>
          <w:sz w:val="24"/>
          <w:szCs w:val="24"/>
          <w:lang w:eastAsia="ar-SA"/>
        </w:rPr>
      </w:pPr>
    </w:p>
    <w:p w14:paraId="14F65F4B" w14:textId="12F7F279" w:rsidR="00054529" w:rsidRPr="006833BE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Tiszavasvári üdülőövezet úthálózatának felújítására irányuló önkormányzati-lakossági együttműködési program elindításáról </w:t>
      </w:r>
    </w:p>
    <w:p w14:paraId="21263BB5" w14:textId="77777777" w:rsidR="00054529" w:rsidRPr="006833BE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CD64D8" w14:textId="0C313560" w:rsidR="00054529" w:rsidRPr="006833BE" w:rsidRDefault="00054529" w:rsidP="0005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az üdülőtelepen lévő tiszavasvári 5897/8, 5897/9 és 5897/10 helyrajzi számú önkormányzati ingatlanok értékesítéséről</w:t>
      </w:r>
    </w:p>
    <w:p w14:paraId="32B1CA7E" w14:textId="77777777" w:rsidR="00054529" w:rsidRPr="0008679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  <w:r w:rsidRPr="00A12AC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 w:rsidRPr="00A12AC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 w:rsidRPr="00A12AC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 xml:space="preserve"> </w:t>
      </w:r>
    </w:p>
    <w:p w14:paraId="69B21824" w14:textId="6B4F257C" w:rsidR="00054529" w:rsidRPr="006833BE" w:rsidRDefault="00054529" w:rsidP="0005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Városi Strandfürdő területén található 3. és 4. számú üzlethelyiségek bérbeadásáról</w:t>
      </w:r>
    </w:p>
    <w:p w14:paraId="6AEB3CEF" w14:textId="77777777" w:rsidR="00054529" w:rsidRPr="006833BE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33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5D8D972E" w14:textId="6EC9A683" w:rsidR="00054529" w:rsidRPr="006833BE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6833BE">
        <w:rPr>
          <w:rFonts w:ascii="Times New Roman" w:hAnsi="Times New Roman" w:cs="Times New Roman"/>
          <w:bCs/>
          <w:sz w:val="24"/>
          <w:szCs w:val="24"/>
        </w:rPr>
        <w:t xml:space="preserve"> a Tiszavasvári, Kossuth u. 6. 1/4. sz. alatti önkormányzati bérlakás vásárlására vonatkozó kérelemről</w:t>
      </w:r>
    </w:p>
    <w:p w14:paraId="7201ED4D" w14:textId="77777777" w:rsidR="00054529" w:rsidRPr="006833BE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4EF98487" w14:textId="04262C90" w:rsidR="00054529" w:rsidRPr="003D06F5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833B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Bocskai és Kinizsi utca egyirányúsításáról, és egyéb forgalomszabályozó eszközök kihelyezéséről</w:t>
      </w:r>
    </w:p>
    <w:p w14:paraId="2E8A2BEC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C3DBAC" w14:textId="51BD0CA2" w:rsidR="00054529" w:rsidRPr="00181E87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81E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a </w:t>
      </w:r>
      <w:r w:rsidRPr="00065D77">
        <w:rPr>
          <w:rFonts w:ascii="Times New Roman" w:hAnsi="Times New Roman" w:cs="Times New Roman"/>
          <w:bCs/>
          <w:sz w:val="24"/>
          <w:szCs w:val="24"/>
        </w:rPr>
        <w:t xml:space="preserve">Kornisné Liptay Elza Szociális és Gyermekjóléti Központ </w:t>
      </w:r>
      <w:r w:rsidRPr="00181E87">
        <w:rPr>
          <w:rFonts w:ascii="Times New Roman" w:eastAsia="Times New Roman" w:hAnsi="Times New Roman" w:cs="Times New Roman"/>
          <w:sz w:val="24"/>
          <w:szCs w:val="24"/>
          <w:lang w:eastAsia="ar-SA"/>
        </w:rPr>
        <w:t>gazdálkodásának átszervezéséről</w:t>
      </w:r>
    </w:p>
    <w:p w14:paraId="6B5154BB" w14:textId="77777777" w:rsidR="00054529" w:rsidRPr="00923B8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2C771B" w14:textId="2C91D0C7" w:rsidR="00054529" w:rsidRPr="004B6602" w:rsidRDefault="00054529" w:rsidP="00054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A4FDB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vérvételi hely áthelyezéséről</w:t>
      </w:r>
    </w:p>
    <w:p w14:paraId="15FE008B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679156" w14:textId="21FBEEFC" w:rsidR="00054529" w:rsidRPr="00065D77" w:rsidRDefault="00054529" w:rsidP="00054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8E16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AA4F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AA4FD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065D77">
        <w:rPr>
          <w:rFonts w:ascii="Times New Roman" w:hAnsi="Times New Roman" w:cs="Times New Roman"/>
          <w:bCs/>
          <w:sz w:val="24"/>
          <w:szCs w:val="24"/>
        </w:rPr>
        <w:t xml:space="preserve"> Kornisné Liptay Elza Szociális és Gyermekjóléti Központ alapító okiratának módosításáról</w:t>
      </w:r>
    </w:p>
    <w:p w14:paraId="27CE94C1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3B2D68AF" w14:textId="09BED697" w:rsidR="00054529" w:rsidRPr="001A30AB" w:rsidRDefault="008E16D6" w:rsidP="00054529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="00054529" w:rsidRPr="001A30AB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="00054529" w:rsidRPr="001A30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54529" w:rsidRPr="001A30AB">
        <w:rPr>
          <w:rFonts w:ascii="Times New Roman" w:eastAsia="Times New Roman" w:hAnsi="Times New Roman" w:cs="Times New Roman"/>
          <w:sz w:val="24"/>
          <w:szCs w:val="24"/>
          <w:lang w:eastAsia="ar-SA"/>
        </w:rPr>
        <w:t>a Készenlét Épületkarbantartó Kft.-vel kötött szerződés módosítás</w:t>
      </w:r>
      <w:r w:rsidR="00054529">
        <w:rPr>
          <w:rFonts w:ascii="Times New Roman" w:eastAsia="Times New Roman" w:hAnsi="Times New Roman" w:cs="Times New Roman"/>
          <w:sz w:val="24"/>
          <w:szCs w:val="24"/>
          <w:lang w:eastAsia="ar-SA"/>
        </w:rPr>
        <w:t>áról</w:t>
      </w:r>
    </w:p>
    <w:p w14:paraId="5C8D9311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2B29C51B" w14:textId="793B1C38" w:rsidR="00054529" w:rsidRPr="00C742E2" w:rsidRDefault="00054529" w:rsidP="00C742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254AA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 Bölcsőde 2025. évi szakmai beszámolójáról</w:t>
      </w:r>
      <w:bookmarkStart w:id="0" w:name="_Hlk125105087"/>
      <w:bookmarkStart w:id="1" w:name="_Hlk182560787"/>
    </w:p>
    <w:p w14:paraId="7C7B6017" w14:textId="77777777" w:rsidR="00054529" w:rsidRDefault="00054529" w:rsidP="00054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42256E8" w14:textId="4BB76672" w:rsidR="00054529" w:rsidRPr="00C23907" w:rsidRDefault="00054529" w:rsidP="00054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C239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Átfogó értékelés a város gyermekjóléti és gyermekvédelmi feladatainak 2025. évi ellátásáról</w:t>
      </w:r>
    </w:p>
    <w:p w14:paraId="74AE5A1F" w14:textId="77777777" w:rsidR="00054529" w:rsidRPr="00B81651" w:rsidRDefault="00054529" w:rsidP="00054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C44734" w14:textId="5B1C2882" w:rsidR="00054529" w:rsidRPr="00B81651" w:rsidRDefault="00054529" w:rsidP="00054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B816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B81651">
        <w:rPr>
          <w:rFonts w:ascii="Times New Roman" w:hAnsi="Times New Roman" w:cs="Times New Roman"/>
          <w:bCs/>
          <w:sz w:val="24"/>
          <w:szCs w:val="24"/>
        </w:rPr>
        <w:t xml:space="preserve"> a Kornisné Liptay Elza Szociális és Gyermekjóléti Központ 2025. évi szakmai beszámolójáról</w:t>
      </w:r>
    </w:p>
    <w:p w14:paraId="0972A930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0ED14A37" w14:textId="6C632E9B" w:rsidR="00054529" w:rsidRPr="00BD37C4" w:rsidRDefault="00054529" w:rsidP="000545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BD37C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BD37C4">
        <w:rPr>
          <w:rFonts w:ascii="Times New Roman" w:hAnsi="Times New Roman" w:cs="Times New Roman"/>
          <w:bCs/>
          <w:sz w:val="24"/>
          <w:szCs w:val="24"/>
        </w:rPr>
        <w:t xml:space="preserve"> a jelzőrendszeres házi segítségnyújtás és a fogyatékos személyek otthona önként vállalt feladatok 2026. évi ellátásáról</w:t>
      </w:r>
    </w:p>
    <w:p w14:paraId="100A4644" w14:textId="77777777" w:rsidR="00054529" w:rsidRPr="00B8332C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3660B6" w14:textId="797908D7" w:rsidR="00054529" w:rsidRPr="00B8332C" w:rsidRDefault="00054529" w:rsidP="000545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8332C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Nyíregyházi Tankerületi Központtal kötött vagyonkezelési szerződés módosításáról</w:t>
      </w:r>
    </w:p>
    <w:p w14:paraId="5F611DD6" w14:textId="77777777" w:rsidR="00054529" w:rsidRPr="00FF482B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BC28584" w14:textId="5FDFD53F" w:rsidR="00054529" w:rsidRPr="000502FB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A4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Előterjesztés</w:t>
      </w:r>
      <w:r w:rsidRPr="000502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REA-762 forgalmi rendszámú Scania Touring Higer A tipusú autóbusz értékesítésére vonatkozó újabb pályázat kiírásáról</w:t>
      </w:r>
    </w:p>
    <w:p w14:paraId="461B90E3" w14:textId="77777777" w:rsidR="00054529" w:rsidRPr="00FF482B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A921F8B" w14:textId="34C0DEC9" w:rsidR="00054529" w:rsidRPr="00262BA8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62BA8">
        <w:rPr>
          <w:rFonts w:ascii="Times New Roman" w:eastAsia="Times New Roman" w:hAnsi="Times New Roman" w:cs="Times New Roman"/>
          <w:sz w:val="24"/>
          <w:szCs w:val="24"/>
          <w:lang w:eastAsia="ar-SA"/>
        </w:rPr>
        <w:t>. Tájékoztatás a „</w:t>
      </w:r>
      <w:r w:rsidRPr="00006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Tiszavasvári Gyógyfürdő fejlesztése” című ET-2020-02-060 projekt azonosítószámú pályázatról </w:t>
      </w:r>
    </w:p>
    <w:p w14:paraId="5947C2AF" w14:textId="77777777" w:rsidR="00054529" w:rsidRPr="00C51D1C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31049EA6" w14:textId="48FA319B" w:rsidR="00054529" w:rsidRPr="001C060B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C060B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TOP_PLUSZ-1.1.1-21-SB1-2022-00010 azonosítószámú „Iparterület továbbfejlesztése Tiszavasváriban” című pályázat Támogatási Szerződésének 2. számú módosításának utólagos elfogadásáról</w:t>
      </w:r>
    </w:p>
    <w:p w14:paraId="40B2E71B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2A58D49F" w14:textId="6524D091" w:rsidR="00054529" w:rsidRPr="008B2D4E" w:rsidRDefault="00054529" w:rsidP="00054529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B2D4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komplex felzárkóztatási program beruházásáról kiadott BM/3017-13/2021. iktatószámú Támogatói Okirat II. sz. módosításának utólagos elfogadásáról</w:t>
      </w:r>
    </w:p>
    <w:p w14:paraId="3ECEE0BA" w14:textId="77777777" w:rsidR="00054529" w:rsidRPr="00FF482B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19010A5" w14:textId="7AC372AC" w:rsidR="00054529" w:rsidRPr="00A02469" w:rsidRDefault="008E16D6" w:rsidP="000545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="00054529" w:rsidRPr="007B21DE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="00054529" w:rsidRPr="007B21DE">
        <w:rPr>
          <w:rFonts w:ascii="Times New Roman" w:hAnsi="Times New Roman" w:cs="Times New Roman"/>
          <w:bCs/>
          <w:sz w:val="24"/>
          <w:szCs w:val="24"/>
        </w:rPr>
        <w:t xml:space="preserve"> a Tiszavasvári Polgárőr Egyesület 2025. évi szakmai és pénzügyi beszámolójáról</w:t>
      </w:r>
    </w:p>
    <w:p w14:paraId="334FDE40" w14:textId="77777777" w:rsidR="00054529" w:rsidRPr="00EC0BA3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  <w:t xml:space="preserve"> </w:t>
      </w:r>
    </w:p>
    <w:p w14:paraId="1A0E0350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A1C12C" w14:textId="77567510" w:rsidR="00054529" w:rsidRPr="00271BAD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71BAD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271BAD">
        <w:rPr>
          <w:rFonts w:ascii="Times New Roman" w:hAnsi="Times New Roman" w:cs="Times New Roman"/>
          <w:bCs/>
          <w:sz w:val="24"/>
          <w:szCs w:val="24"/>
        </w:rPr>
        <w:t xml:space="preserve"> az Esélytér Intézményfenntartóval kötendő Együttműködési megállapodásról</w:t>
      </w:r>
    </w:p>
    <w:p w14:paraId="51A1500F" w14:textId="6BB6877A" w:rsidR="00054529" w:rsidRPr="00271BAD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893A00" w14:textId="77777777" w:rsidR="00054529" w:rsidRPr="00A12AC2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</w:p>
    <w:p w14:paraId="0F82D0B8" w14:textId="089112DC" w:rsidR="00054529" w:rsidRPr="00C12494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12494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C1249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>Tiszavasvári Egyesített Óvodai Intézmény alapító okiratának módosításáról</w:t>
      </w:r>
    </w:p>
    <w:p w14:paraId="2609CEA7" w14:textId="77777777" w:rsidR="00054529" w:rsidRPr="00A12AC2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eastAsia="ar-SA"/>
        </w:rPr>
        <w:tab/>
        <w:t xml:space="preserve"> </w:t>
      </w:r>
    </w:p>
    <w:p w14:paraId="614992EA" w14:textId="04CD75A7" w:rsidR="00054529" w:rsidRPr="00B07D35" w:rsidRDefault="00054529" w:rsidP="00054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07D35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B07D35">
        <w:rPr>
          <w:rFonts w:ascii="Times New Roman" w:hAnsi="Times New Roman" w:cs="Times New Roman"/>
          <w:bCs/>
          <w:sz w:val="24"/>
          <w:szCs w:val="24"/>
        </w:rPr>
        <w:t xml:space="preserve"> a Biofloc Engineering Kft. kérelméről</w:t>
      </w:r>
    </w:p>
    <w:p w14:paraId="2AC1008F" w14:textId="54784C54" w:rsidR="00054529" w:rsidRPr="00B07D35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7D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7D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07D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</w:p>
    <w:p w14:paraId="15BB3C56" w14:textId="128D3974" w:rsidR="00054529" w:rsidRDefault="00054529" w:rsidP="00C742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75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BC675D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BC675D">
        <w:rPr>
          <w:rFonts w:ascii="Times New Roman" w:hAnsi="Times New Roman" w:cs="Times New Roman"/>
          <w:bCs/>
          <w:sz w:val="24"/>
          <w:szCs w:val="24"/>
        </w:rPr>
        <w:t xml:space="preserve"> a Tiszavasvári, Vasvári Pál u. 6. szám alatti társasház működésével, üzemeltetésével és tetőszigetelési felújításával kapcsol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BC675D">
        <w:rPr>
          <w:rFonts w:ascii="Times New Roman" w:hAnsi="Times New Roman" w:cs="Times New Roman"/>
          <w:bCs/>
          <w:sz w:val="24"/>
          <w:szCs w:val="24"/>
        </w:rPr>
        <w:t>tos döntésekről</w:t>
      </w:r>
    </w:p>
    <w:p w14:paraId="4AE6F5E0" w14:textId="77777777" w:rsidR="00C742E2" w:rsidRPr="00C742E2" w:rsidRDefault="00C742E2" w:rsidP="00C742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A7956" w14:textId="1973706A" w:rsidR="00054529" w:rsidRPr="00C742E2" w:rsidRDefault="00054529" w:rsidP="000545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6328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6328D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</w:t>
      </w:r>
      <w:r w:rsidRPr="0036328D">
        <w:rPr>
          <w:rFonts w:ascii="Times New Roman" w:hAnsi="Times New Roman" w:cs="Times New Roman"/>
          <w:bCs/>
          <w:sz w:val="24"/>
          <w:szCs w:val="24"/>
        </w:rPr>
        <w:t xml:space="preserve"> a Tiszavasvári, Vágóhíd utcai műfüves focipálya kiszolgáló épületére vonatkozó bérbeadási döntés visszavonásáról</w:t>
      </w:r>
      <w:r w:rsidRPr="003632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bookmarkEnd w:id="0"/>
    <w:bookmarkEnd w:id="1"/>
    <w:p w14:paraId="1E9DA1D3" w14:textId="77777777" w:rsidR="00054529" w:rsidRDefault="00054529" w:rsidP="000545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2055DD5E" w14:textId="09E0C82A" w:rsidR="00054529" w:rsidRPr="002D5DD6" w:rsidRDefault="00054529" w:rsidP="000545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DD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E16D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D5D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Előterjesztés </w:t>
      </w:r>
      <w:r w:rsidRPr="002D5DD6">
        <w:rPr>
          <w:rFonts w:ascii="Times New Roman" w:hAnsi="Times New Roman" w:cs="Times New Roman"/>
          <w:bCs/>
          <w:sz w:val="24"/>
          <w:szCs w:val="24"/>
        </w:rPr>
        <w:t xml:space="preserve">a lejárt határidejű határozatok végrehajtásáról </w:t>
      </w:r>
    </w:p>
    <w:p w14:paraId="2AAE7CAF" w14:textId="67BFCDC9" w:rsidR="00721D7D" w:rsidRPr="007B48FB" w:rsidRDefault="00721D7D" w:rsidP="00721D7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7BC1333F" w14:textId="77777777" w:rsidR="004B6352" w:rsidRPr="007B48FB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Pr="007B48FB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7B48FB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7B48FB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CA41A6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CA41A6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CA41A6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CA41A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CA41A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CA41A6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CA41A6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CA41A6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CA41A6" w:rsidRDefault="00516E58"/>
    <w:sectPr w:rsidR="00516E58" w:rsidRPr="00CA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54529"/>
    <w:rsid w:val="000E187B"/>
    <w:rsid w:val="000E1DF1"/>
    <w:rsid w:val="000E5FED"/>
    <w:rsid w:val="0016503A"/>
    <w:rsid w:val="001B761A"/>
    <w:rsid w:val="002104D7"/>
    <w:rsid w:val="00224B05"/>
    <w:rsid w:val="00373F83"/>
    <w:rsid w:val="003E779E"/>
    <w:rsid w:val="004A7937"/>
    <w:rsid w:val="004B6352"/>
    <w:rsid w:val="005007B9"/>
    <w:rsid w:val="00516E58"/>
    <w:rsid w:val="00524320"/>
    <w:rsid w:val="00544019"/>
    <w:rsid w:val="00553EA6"/>
    <w:rsid w:val="00556F51"/>
    <w:rsid w:val="005753A7"/>
    <w:rsid w:val="00625CC6"/>
    <w:rsid w:val="00651F75"/>
    <w:rsid w:val="00695FBF"/>
    <w:rsid w:val="006A68BB"/>
    <w:rsid w:val="00702387"/>
    <w:rsid w:val="00721D7D"/>
    <w:rsid w:val="007235FE"/>
    <w:rsid w:val="00733B7D"/>
    <w:rsid w:val="00764A90"/>
    <w:rsid w:val="00775CD2"/>
    <w:rsid w:val="007B48FB"/>
    <w:rsid w:val="007D64A0"/>
    <w:rsid w:val="0080616C"/>
    <w:rsid w:val="008219F3"/>
    <w:rsid w:val="00872E2A"/>
    <w:rsid w:val="008E16D6"/>
    <w:rsid w:val="00955098"/>
    <w:rsid w:val="00956E4A"/>
    <w:rsid w:val="009F0581"/>
    <w:rsid w:val="00A05527"/>
    <w:rsid w:val="00A6119B"/>
    <w:rsid w:val="00A907C7"/>
    <w:rsid w:val="00B44801"/>
    <w:rsid w:val="00BC0CB2"/>
    <w:rsid w:val="00BD4FA1"/>
    <w:rsid w:val="00C10F4E"/>
    <w:rsid w:val="00C2337E"/>
    <w:rsid w:val="00C50CAC"/>
    <w:rsid w:val="00C742E2"/>
    <w:rsid w:val="00CA41A6"/>
    <w:rsid w:val="00CA56B1"/>
    <w:rsid w:val="00D4425E"/>
    <w:rsid w:val="00D532B9"/>
    <w:rsid w:val="00D77568"/>
    <w:rsid w:val="00DD1A2F"/>
    <w:rsid w:val="00F74889"/>
    <w:rsid w:val="00F74DF5"/>
    <w:rsid w:val="00FA5530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05452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589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95</cp:revision>
  <dcterms:created xsi:type="dcterms:W3CDTF">2025-06-26T07:25:00Z</dcterms:created>
  <dcterms:modified xsi:type="dcterms:W3CDTF">2026-06-01T13:25:00Z</dcterms:modified>
</cp:coreProperties>
</file>