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539" w:rsidRPr="000A2123" w:rsidRDefault="00BD3539" w:rsidP="00BD3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A212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TISZAVASVÁRI VÁROS ÖNKORMÁNYZATÁNAK</w:t>
      </w:r>
    </w:p>
    <w:p w:rsidR="00BD3539" w:rsidRPr="000A2123" w:rsidRDefault="00BD3539" w:rsidP="00BD3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A212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Képviselő-testületének</w:t>
      </w:r>
    </w:p>
    <w:p w:rsidR="00BD3539" w:rsidRDefault="002E6CFE" w:rsidP="00BD3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56</w:t>
      </w:r>
      <w:r w:rsidR="00BD3539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/2026. (II.19.) számú</w:t>
      </w:r>
    </w:p>
    <w:p w:rsidR="00BD3539" w:rsidRDefault="00BD3539" w:rsidP="00BD3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határozata</w:t>
      </w:r>
      <w:proofErr w:type="gramEnd"/>
    </w:p>
    <w:p w:rsidR="00BD3539" w:rsidRDefault="00BD3539" w:rsidP="00BD3539">
      <w:pPr>
        <w:spacing w:after="0" w:line="240" w:lineRule="auto"/>
        <w:ind w:left="3540" w:hanging="354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hu-HU"/>
        </w:rPr>
      </w:pPr>
    </w:p>
    <w:p w:rsidR="00BD3539" w:rsidRDefault="00BD3539" w:rsidP="00BD3539">
      <w:pPr>
        <w:spacing w:after="0" w:line="240" w:lineRule="auto"/>
        <w:ind w:left="3540" w:hanging="354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hu-HU"/>
        </w:rPr>
      </w:pPr>
    </w:p>
    <w:p w:rsidR="00BD3539" w:rsidRDefault="00BD3539" w:rsidP="00BD3539">
      <w:pPr>
        <w:spacing w:after="0" w:line="240" w:lineRule="auto"/>
        <w:ind w:left="3540" w:hanging="354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hu-HU"/>
        </w:rPr>
        <w:t xml:space="preserve">Polgármesterre vonatkozó 2026. évi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6"/>
          <w:lang w:eastAsia="hu-HU"/>
        </w:rPr>
        <w:t>cafetéria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6"/>
          <w:lang w:eastAsia="hu-HU"/>
        </w:rPr>
        <w:t xml:space="preserve"> szabályzat elfogadásáról</w:t>
      </w:r>
    </w:p>
    <w:p w:rsidR="00BD3539" w:rsidRDefault="00BD3539" w:rsidP="00BD3539">
      <w:pPr>
        <w:spacing w:after="0" w:line="240" w:lineRule="auto"/>
        <w:ind w:left="3540" w:hanging="354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hu-HU"/>
        </w:rPr>
      </w:pPr>
    </w:p>
    <w:p w:rsidR="00BD3539" w:rsidRDefault="00BD3539" w:rsidP="00BD3539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</w:p>
    <w:p w:rsidR="00BD3539" w:rsidRPr="008243F4" w:rsidRDefault="00BD3539" w:rsidP="00BD35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3539" w:rsidRPr="008243F4" w:rsidRDefault="00BD3539" w:rsidP="00BD35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43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Tiszavasvári Város Önkormányzatának Képviselő-testülete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polgármester 2026</w:t>
      </w:r>
      <w:r w:rsidRPr="008243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évre vonatkozó </w:t>
      </w:r>
      <w:proofErr w:type="spellStart"/>
      <w:r w:rsidRPr="008243F4">
        <w:rPr>
          <w:rFonts w:ascii="Times New Roman" w:eastAsia="Times New Roman" w:hAnsi="Times New Roman" w:cs="Times New Roman"/>
          <w:sz w:val="24"/>
          <w:szCs w:val="24"/>
          <w:lang w:eastAsia="hu-HU"/>
        </w:rPr>
        <w:t>cafetéria</w:t>
      </w:r>
      <w:proofErr w:type="spellEnd"/>
      <w:r w:rsidRPr="008243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szabályzatát a melléklet szerinti tartalommal határozza meg.</w:t>
      </w:r>
    </w:p>
    <w:p w:rsidR="00BD3539" w:rsidRPr="008243F4" w:rsidRDefault="00BD3539" w:rsidP="00BD35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3539" w:rsidRPr="008243F4" w:rsidRDefault="00BD3539" w:rsidP="00BD3539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43F4">
        <w:rPr>
          <w:rFonts w:ascii="Times New Roman" w:eastAsia="Times New Roman" w:hAnsi="Times New Roman" w:cs="Times New Roman"/>
          <w:sz w:val="24"/>
          <w:szCs w:val="24"/>
          <w:lang w:eastAsia="hu-HU"/>
        </w:rPr>
        <w:t>Felkéri Tiszavasvári Város Jegyzőjét, hogy a döntésről tájékoztassa a polgármestert.</w:t>
      </w:r>
    </w:p>
    <w:p w:rsidR="00BD3539" w:rsidRPr="008243F4" w:rsidRDefault="00BD3539" w:rsidP="00BD3539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3539" w:rsidRPr="008243F4" w:rsidRDefault="00BD3539" w:rsidP="00BD3539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D3539" w:rsidRPr="008243F4" w:rsidRDefault="00BD3539" w:rsidP="00BD3539">
      <w:pPr>
        <w:spacing w:after="0" w:line="240" w:lineRule="auto"/>
        <w:ind w:left="3540" w:hanging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D3539" w:rsidRPr="008243F4" w:rsidRDefault="00BD3539" w:rsidP="00BD35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43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Határidő</w:t>
      </w:r>
      <w:r w:rsidRPr="008243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azonnal </w:t>
      </w:r>
      <w:r w:rsidRPr="008243F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43F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43F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43F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43F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243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Felelős</w:t>
      </w:r>
      <w:r w:rsidRPr="008243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Dr.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Kovács János</w:t>
      </w:r>
      <w:r w:rsidRPr="008243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jegyző</w:t>
      </w:r>
    </w:p>
    <w:p w:rsidR="00BD3539" w:rsidRPr="008243F4" w:rsidRDefault="00BD3539" w:rsidP="00BD3539">
      <w:pPr>
        <w:spacing w:after="0" w:line="240" w:lineRule="auto"/>
        <w:ind w:left="3540" w:hanging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772BC" w:rsidRDefault="009772BC" w:rsidP="001E645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443EB8" w:rsidRPr="009772BC" w:rsidRDefault="00443EB8" w:rsidP="001E645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9772BC" w:rsidRPr="009772BC" w:rsidRDefault="009772BC" w:rsidP="009772BC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9772BC">
        <w:rPr>
          <w:rFonts w:ascii="Times New Roman" w:hAnsi="Times New Roman" w:cs="Times New Roman"/>
          <w:b/>
          <w:sz w:val="24"/>
          <w:szCs w:val="24"/>
        </w:rPr>
        <w:t xml:space="preserve">Balázsi </w:t>
      </w:r>
      <w:proofErr w:type="gramStart"/>
      <w:r w:rsidRPr="009772BC">
        <w:rPr>
          <w:rFonts w:ascii="Times New Roman" w:hAnsi="Times New Roman" w:cs="Times New Roman"/>
          <w:b/>
          <w:sz w:val="24"/>
          <w:szCs w:val="24"/>
        </w:rPr>
        <w:t>Csilla</w:t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  <w:t xml:space="preserve">    Dr.</w:t>
      </w:r>
      <w:proofErr w:type="gramEnd"/>
      <w:r w:rsidRPr="009772BC">
        <w:rPr>
          <w:rFonts w:ascii="Times New Roman" w:hAnsi="Times New Roman" w:cs="Times New Roman"/>
          <w:b/>
          <w:sz w:val="24"/>
          <w:szCs w:val="24"/>
        </w:rPr>
        <w:t xml:space="preserve"> Kovács János</w:t>
      </w:r>
    </w:p>
    <w:p w:rsidR="00BD3539" w:rsidRDefault="009772BC" w:rsidP="00E9006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772BC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  <w:t xml:space="preserve">  jegyző</w:t>
      </w:r>
    </w:p>
    <w:p w:rsidR="00BD3539" w:rsidRDefault="00BD35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:rsidR="00BD3539" w:rsidRPr="00B439A3" w:rsidRDefault="002E6CFE" w:rsidP="00BD35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56</w:t>
      </w:r>
      <w:r w:rsidR="00BD3539" w:rsidRPr="00B439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 w:rsidR="00BD353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6. (II.19</w:t>
      </w:r>
      <w:r w:rsidR="00BD3539" w:rsidRPr="00B439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Kt. határozat melléklete</w:t>
      </w:r>
    </w:p>
    <w:p w:rsidR="00BD3539" w:rsidRDefault="00BD3539" w:rsidP="00BD3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BD3539" w:rsidRDefault="00BD3539" w:rsidP="00BD3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hu-HU"/>
        </w:rPr>
      </w:pPr>
    </w:p>
    <w:p w:rsidR="00BD3539" w:rsidRDefault="00BD3539" w:rsidP="00BD3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Tiszavasvári Város Polgármesterére vonatkozó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Cafetéria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Szabályzat</w:t>
      </w:r>
    </w:p>
    <w:p w:rsidR="00BD3539" w:rsidRDefault="00BD3539" w:rsidP="00BD35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D3539" w:rsidRDefault="00BD3539" w:rsidP="00BD35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közszolgálati tisztviselőkről szóló 2011. évi CXCIX. törvény (a továbbiakban: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Kttv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.) 151. §–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valamint a közszolgálati tisztviselők részére adható juttatásokról és egyes illetménypótlékokról szóló 249/2012.(VIII.31.) Kormányrendelet, továbbá a személyi jövedelemadóról szóló 1995. évi CXVII. törvény (a továbbiakban: Szja. tv.) alapján a polgármester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cafetéria-juttatási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rendszerét a következők szerint szabályozza:</w:t>
      </w:r>
    </w:p>
    <w:p w:rsidR="00BD3539" w:rsidRDefault="00BD3539" w:rsidP="00BD353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BD3539" w:rsidRDefault="00BD3539" w:rsidP="00BD353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BD3539" w:rsidRDefault="00BD3539" w:rsidP="00BD353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I. fejezet</w:t>
      </w:r>
    </w:p>
    <w:p w:rsidR="00BD3539" w:rsidRDefault="00BD3539" w:rsidP="00BD353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BD3539" w:rsidRDefault="00BD3539" w:rsidP="00BD353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Bevezető rendelkezések</w:t>
      </w:r>
    </w:p>
    <w:p w:rsidR="00BD3539" w:rsidRDefault="00BD3539" w:rsidP="00BD353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BD3539" w:rsidRDefault="00BD3539" w:rsidP="00BD3539">
      <w:pPr>
        <w:tabs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hu-HU"/>
          </w:rPr>
          <w:t xml:space="preserve">1.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A</w:t>
        </w:r>
      </w:smartTag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Cafetéria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Szabályzat (a továbbiakban: Szabályzat)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célja a főállású polgármester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részére egységes elvek alapján szabályozott, de - a meghatározott kereten belül - az egyéni igényekhez igazodó béren kívüli juttatások biztosítása.</w:t>
      </w:r>
    </w:p>
    <w:p w:rsidR="00BD3539" w:rsidRDefault="00BD3539" w:rsidP="00BD35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3539" w:rsidRDefault="00BD3539" w:rsidP="00BD353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Nem jogosult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cafetéria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rendszerbe tartozó juttatások igénybevételére:</w:t>
      </w:r>
    </w:p>
    <w:p w:rsidR="00BD3539" w:rsidRDefault="00BD3539" w:rsidP="00BD35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 azon időtartam vonatkozásában, amelyre-illetményre nem jogosult, feltéve,</w:t>
      </w:r>
    </w:p>
    <w:p w:rsidR="00BD3539" w:rsidRDefault="00BD3539" w:rsidP="00BD353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hogy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távollét időtartama meghaladja a harminc napot. A harminc napot meghaladó távollét esetében a polgármestert a távollét első napjától kezdve nem illeti meg a juttatás. A távollétek időtartamát – a jogosultság szempontjából – nem lehet összeszámítani. </w:t>
      </w:r>
    </w:p>
    <w:p w:rsidR="00BD3539" w:rsidRDefault="00BD3539" w:rsidP="00BD353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3539" w:rsidRPr="00D76677" w:rsidRDefault="00BD3539" w:rsidP="00BD353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cafetéria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rendszer – meghatározott feltételekkel – a következő juttatást tartalmazza:</w:t>
      </w:r>
    </w:p>
    <w:p w:rsidR="00BD3539" w:rsidRDefault="00BD3539" w:rsidP="00BD35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SZÉP Kártya szálláshely szolgáltatás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alszámla</w:t>
      </w:r>
      <w:proofErr w:type="spellEnd"/>
    </w:p>
    <w:p w:rsidR="00BD3539" w:rsidRDefault="00BD3539" w:rsidP="00BD35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SZÉP Kártya Aktív Magyarok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alszámla</w:t>
      </w:r>
      <w:proofErr w:type="spellEnd"/>
    </w:p>
    <w:p w:rsidR="00BD3539" w:rsidRDefault="00BD3539" w:rsidP="00BD353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3539" w:rsidRPr="00150B63" w:rsidRDefault="00BD3539" w:rsidP="00BD35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A juttatás az </w:t>
      </w:r>
      <w:r w:rsidRPr="00150B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alábbi szolgáltatásokra használható fel: </w:t>
      </w:r>
    </w:p>
    <w:p w:rsidR="00BD3539" w:rsidRPr="00150B63" w:rsidRDefault="00BD3539" w:rsidP="00BD353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3539" w:rsidRDefault="00BD3539" w:rsidP="00BD3539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szálláshely-szolgáltatás,</w:t>
      </w:r>
    </w:p>
    <w:p w:rsidR="00BD3539" w:rsidRDefault="00BD3539" w:rsidP="00BD3539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belföldi utazásközvetítés és belföldi utazásszervezés,</w:t>
      </w:r>
    </w:p>
    <w:p w:rsidR="00BD3539" w:rsidRDefault="00BD3539" w:rsidP="00BD3539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szálláshelyen igénybe vehető és a szálláshely-szolgáltatással együttesen fizethető bármely szolgáltatás,</w:t>
      </w:r>
    </w:p>
    <w:p w:rsidR="00BD3539" w:rsidRDefault="00BD3539" w:rsidP="00BD3539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fizikai, mozgó vendéglátás,</w:t>
      </w:r>
    </w:p>
    <w:p w:rsidR="00BD3539" w:rsidRDefault="00BD3539" w:rsidP="00BD3539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éttermi, mozgó vendéglátás,</w:t>
      </w:r>
    </w:p>
    <w:p w:rsidR="00BD3539" w:rsidRDefault="00BD3539" w:rsidP="00BD3539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egyéb vendéglátás,</w:t>
      </w:r>
    </w:p>
    <w:p w:rsidR="00BD3539" w:rsidRDefault="00BD3539" w:rsidP="00BD3539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egyéb humán-egészségügyi ellátás (pl.: fizioterápiás szolgáltatás,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dentálhigiéniai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kezelés, a diagnosztikai szolgáltatás,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terhesgondozás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az egyéb máshova nem sorolt humán-egészségügyi ellátás),</w:t>
      </w:r>
    </w:p>
    <w:p w:rsidR="00BD3539" w:rsidRDefault="00BD3539" w:rsidP="00BD3539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előadó-művészet,</w:t>
      </w:r>
    </w:p>
    <w:p w:rsidR="00BD3539" w:rsidRDefault="00BD3539" w:rsidP="00BD3539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múzeumi tevékenység,</w:t>
      </w:r>
    </w:p>
    <w:p w:rsidR="00BD3539" w:rsidRDefault="00BD3539" w:rsidP="00BD3539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növény-, állatkert és természetvédelmi terület működtetése,</w:t>
      </w:r>
    </w:p>
    <w:p w:rsidR="00BD3539" w:rsidRDefault="00BD3539" w:rsidP="00BD3539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vidámparki, szórakoztatóparki tevékenység,</w:t>
      </w:r>
    </w:p>
    <w:p w:rsidR="00BD3539" w:rsidRDefault="00BD3539" w:rsidP="00BD3539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testedzési szolgáltatás,</w:t>
      </w:r>
    </w:p>
    <w:p w:rsidR="00BD3539" w:rsidRDefault="00BD3539" w:rsidP="00BD3539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egyéb sporttevékenység (pl.: a verseny- és lovaglóistállók tevékenysége, a sporthorgászat és a sportesemények, a szabadidős sporttevékenységek nevezési, regisztrációs díja),</w:t>
      </w:r>
    </w:p>
    <w:p w:rsidR="00BD3539" w:rsidRDefault="00BD3539" w:rsidP="00BD3539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sportegyesületi tevékenység,</w:t>
      </w:r>
    </w:p>
    <w:p w:rsidR="00BD3539" w:rsidRDefault="00BD3539" w:rsidP="00BD3539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sport, szabadidős képzés,</w:t>
      </w:r>
    </w:p>
    <w:p w:rsidR="00BD3539" w:rsidRDefault="00BD3539" w:rsidP="00BD3539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szabadidős, sporteszközök kölcsönzése,</w:t>
      </w:r>
    </w:p>
    <w:p w:rsidR="00BD3539" w:rsidRDefault="00BD3539" w:rsidP="00BD3539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helyközi vasúti személyszállítás (kizárólag a keskeny nyomközű vasútón történő személyszállítás),</w:t>
      </w:r>
    </w:p>
    <w:p w:rsidR="00BD3539" w:rsidRPr="00EC4F4E" w:rsidRDefault="00BD3539" w:rsidP="00BD3539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4F4E">
        <w:rPr>
          <w:rFonts w:ascii="Times New Roman" w:eastAsia="Times New Roman" w:hAnsi="Times New Roman" w:cs="Times New Roman"/>
          <w:sz w:val="24"/>
          <w:szCs w:val="24"/>
          <w:lang w:eastAsia="hu-HU"/>
        </w:rPr>
        <w:t>máshová nem sorolt egyéb szórakoztatás, szabadidős tevékenység (pl.: szabadidőpark- és strandszolgáltatás, sípálya és sporthajó kikötő szolgáltatásai, valamint a szabadidős létesítmény működtetője által nyújtott, a pihenést, szabadidőt szolgáló eszközök kölcsönzése).</w:t>
      </w:r>
    </w:p>
    <w:p w:rsidR="00BD3539" w:rsidRDefault="00BD3539" w:rsidP="00BD35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3539" w:rsidRDefault="00BD3539" w:rsidP="00BD353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Pr="009134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pontban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meghatározott esetben, vagy ha a </w:t>
      </w:r>
      <w:r w:rsidRPr="00853202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hu-HU"/>
        </w:rPr>
        <w:t>polgármester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jogviszonya a tárgyév közben szűnik meg, az időarányos részt meghaladó mértékben igénybe vett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cafetéria-juttatás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értékét a távollét vége utáni első munkanapon, illetve a jogviszony megszűnésekor vissza kell fizetni, továbbá – a polgármester választása szerint, ha a juttatás természete ezt lehetővé teszi – vissza kell adni (a továbbiakban együtt: visszafizetés). 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visszaadás a Szép Kártya esetén azt jelenti, hogy a dolgozó hozzájárul, hogy a különbözet összegét a számlán lévő egyenleg terhére visszavegye a munkáltató.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kell visszafizetni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cafetéria-juttatás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értékét, ha a jogviszony a polgármester halála miatt szűnik meg.</w:t>
      </w:r>
    </w:p>
    <w:p w:rsidR="00BD3539" w:rsidRDefault="00BD3539" w:rsidP="00BD35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a polgármester foglalkoztatási jogviszonya év közben keletkezik a polgármester számára a tárgyévben meghatározott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cafetéria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juttatás időarányos része jár.</w:t>
      </w:r>
    </w:p>
    <w:p w:rsidR="00BD3539" w:rsidRDefault="00BD3539" w:rsidP="00BD3539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D3539" w:rsidRDefault="00BD3539" w:rsidP="00BD35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II. fejezet</w:t>
      </w:r>
    </w:p>
    <w:p w:rsidR="00BD3539" w:rsidRDefault="00BD3539" w:rsidP="00BD353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D3539" w:rsidRDefault="00BD3539" w:rsidP="00BD3539">
      <w:pPr>
        <w:tabs>
          <w:tab w:val="left" w:pos="326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cafetéria-juttatásokra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vonatkozó közös szabályok</w:t>
      </w:r>
    </w:p>
    <w:p w:rsidR="00BD3539" w:rsidRDefault="00BD3539" w:rsidP="00BD353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D3539" w:rsidRDefault="00BD3539" w:rsidP="00BD353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D3539" w:rsidRDefault="00BD3539" w:rsidP="00BD353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 xml:space="preserve">1.  A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cafetéria-juttatásokra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 xml:space="preserve"> felhasználható éves keretösszeg megállapítása</w:t>
      </w:r>
    </w:p>
    <w:p w:rsidR="00BD3539" w:rsidRDefault="00BD3539" w:rsidP="00BD353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D3539" w:rsidRDefault="00BD3539" w:rsidP="00BD3539">
      <w:pPr>
        <w:tabs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cafetéria-juttatásokra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igénybe vehető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2026. évi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keretösszeg </w:t>
      </w:r>
      <w:r w:rsidRPr="00A61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bruttó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350.000,- Ft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/fő/év,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mely évente, a költségvetési rendeletben kerül meghatározásra.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cafetéria-juttatás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éves összege biztosít fedezetet a juttatáshoz kapcsolódó, a juttatást teljesítő munkáltatót terhelő közterhek megfizetésére is.</w:t>
      </w:r>
    </w:p>
    <w:p w:rsidR="00BD3539" w:rsidRDefault="00BD3539" w:rsidP="00BD3539">
      <w:pPr>
        <w:tabs>
          <w:tab w:val="num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D3539" w:rsidRPr="00EA7278" w:rsidRDefault="00BD3539" w:rsidP="00BD3539">
      <w:pPr>
        <w:pStyle w:val="Cmsor2"/>
        <w:spacing w:before="0" w:beforeAutospacing="0" w:after="0" w:afterAutospacing="0"/>
        <w:jc w:val="both"/>
        <w:rPr>
          <w:sz w:val="24"/>
          <w:szCs w:val="24"/>
        </w:rPr>
      </w:pPr>
      <w:r w:rsidRPr="00EA7278">
        <w:rPr>
          <w:color w:val="000000"/>
          <w:sz w:val="24"/>
          <w:szCs w:val="24"/>
        </w:rPr>
        <w:t>(2)</w:t>
      </w:r>
      <w:r w:rsidRPr="00EA7278">
        <w:rPr>
          <w:color w:val="000000"/>
          <w:sz w:val="24"/>
          <w:szCs w:val="24"/>
        </w:rPr>
        <w:tab/>
        <w:t xml:space="preserve">Az éves keretösszeg egy naptári évben </w:t>
      </w:r>
      <w:r w:rsidRPr="00EA7278">
        <w:rPr>
          <w:b w:val="0"/>
          <w:color w:val="000000"/>
          <w:sz w:val="24"/>
          <w:szCs w:val="24"/>
          <w:shd w:val="clear" w:color="auto" w:fill="FFFFFF"/>
        </w:rPr>
        <w:t xml:space="preserve">a </w:t>
      </w:r>
      <w:r w:rsidRPr="00EA7278">
        <w:rPr>
          <w:sz w:val="24"/>
          <w:szCs w:val="24"/>
        </w:rPr>
        <w:t xml:space="preserve">Széchenyi Pihenő Kártya kibocsátásának </w:t>
      </w:r>
      <w:r w:rsidRPr="00913454">
        <w:rPr>
          <w:sz w:val="24"/>
          <w:szCs w:val="24"/>
        </w:rPr>
        <w:t xml:space="preserve">és felhasználásának szabályairól szóló 76/2018. (IV.20.) Korm. rendelet 5. § (1) bekezdésben foglaltak szerint használhatók fel. </w:t>
      </w:r>
      <w:r w:rsidRPr="00913454">
        <w:rPr>
          <w:b w:val="0"/>
          <w:color w:val="000000"/>
          <w:sz w:val="24"/>
          <w:szCs w:val="24"/>
        </w:rPr>
        <w:t>A</w:t>
      </w:r>
      <w:r w:rsidRPr="00913454">
        <w:rPr>
          <w:color w:val="000000"/>
          <w:sz w:val="24"/>
          <w:szCs w:val="24"/>
        </w:rPr>
        <w:t xml:space="preserve"> </w:t>
      </w:r>
      <w:r w:rsidRPr="00913454">
        <w:rPr>
          <w:b w:val="0"/>
          <w:color w:val="000000"/>
          <w:sz w:val="24"/>
          <w:szCs w:val="24"/>
          <w:shd w:val="clear" w:color="auto" w:fill="FFFFFF"/>
        </w:rPr>
        <w:t xml:space="preserve">SZÉP- kártyával </w:t>
      </w:r>
      <w:proofErr w:type="gramStart"/>
      <w:r w:rsidRPr="00913454">
        <w:rPr>
          <w:b w:val="0"/>
          <w:color w:val="000000"/>
          <w:sz w:val="24"/>
          <w:szCs w:val="24"/>
          <w:shd w:val="clear" w:color="auto" w:fill="FFFFFF"/>
        </w:rPr>
        <w:t>fizethető</w:t>
      </w:r>
      <w:proofErr w:type="gramEnd"/>
      <w:r w:rsidRPr="00913454">
        <w:rPr>
          <w:b w:val="0"/>
          <w:color w:val="000000"/>
          <w:sz w:val="24"/>
          <w:szCs w:val="24"/>
          <w:shd w:val="clear" w:color="auto" w:fill="FFFFFF"/>
        </w:rPr>
        <w:t xml:space="preserve"> szolgáltatások változatlanok maradnak, azzal,</w:t>
      </w:r>
      <w:r>
        <w:rPr>
          <w:b w:val="0"/>
          <w:color w:val="000000"/>
          <w:sz w:val="24"/>
          <w:szCs w:val="24"/>
          <w:shd w:val="clear" w:color="auto" w:fill="FFFFFF"/>
        </w:rPr>
        <w:t xml:space="preserve"> hogy a korábbi – </w:t>
      </w:r>
      <w:r w:rsidRPr="005138BC">
        <w:rPr>
          <w:b w:val="0"/>
          <w:color w:val="000000"/>
          <w:sz w:val="24"/>
          <w:szCs w:val="24"/>
          <w:shd w:val="clear" w:color="auto" w:fill="FFFFFF"/>
        </w:rPr>
        <w:t>szálláshely-, vendéglátás-, szabadidő</w:t>
      </w:r>
      <w:r w:rsidRPr="00654BED">
        <w:rPr>
          <w:color w:val="000000"/>
          <w:sz w:val="24"/>
          <w:szCs w:val="24"/>
          <w:shd w:val="clear" w:color="auto" w:fill="FFFFFF"/>
        </w:rPr>
        <w:t xml:space="preserve"> </w:t>
      </w:r>
      <w:r w:rsidRPr="00913454">
        <w:rPr>
          <w:b w:val="0"/>
          <w:color w:val="000000"/>
          <w:sz w:val="24"/>
          <w:szCs w:val="24"/>
          <w:shd w:val="clear" w:color="auto" w:fill="FFFFFF"/>
        </w:rPr>
        <w:t xml:space="preserve">-, </w:t>
      </w:r>
      <w:proofErr w:type="spellStart"/>
      <w:r w:rsidRPr="00913454">
        <w:rPr>
          <w:b w:val="0"/>
          <w:color w:val="000000"/>
          <w:sz w:val="24"/>
          <w:szCs w:val="24"/>
          <w:shd w:val="clear" w:color="auto" w:fill="FFFFFF"/>
        </w:rPr>
        <w:t>alszámlák</w:t>
      </w:r>
      <w:proofErr w:type="spellEnd"/>
      <w:r w:rsidRPr="00913454">
        <w:rPr>
          <w:b w:val="0"/>
          <w:color w:val="000000"/>
          <w:sz w:val="24"/>
          <w:szCs w:val="24"/>
          <w:shd w:val="clear" w:color="auto" w:fill="FFFFFF"/>
        </w:rPr>
        <w:t xml:space="preserve"> megszűn</w:t>
      </w:r>
      <w:r>
        <w:rPr>
          <w:b w:val="0"/>
          <w:color w:val="000000"/>
          <w:sz w:val="24"/>
          <w:szCs w:val="24"/>
          <w:shd w:val="clear" w:color="auto" w:fill="FFFFFF"/>
        </w:rPr>
        <w:t>t</w:t>
      </w:r>
      <w:r w:rsidRPr="00913454">
        <w:rPr>
          <w:b w:val="0"/>
          <w:color w:val="000000"/>
          <w:sz w:val="24"/>
          <w:szCs w:val="24"/>
          <w:shd w:val="clear" w:color="auto" w:fill="FFFFFF"/>
        </w:rPr>
        <w:t>ek</w:t>
      </w:r>
      <w:r w:rsidRPr="005138BC">
        <w:rPr>
          <w:color w:val="000000"/>
          <w:sz w:val="24"/>
          <w:szCs w:val="24"/>
          <w:shd w:val="clear" w:color="auto" w:fill="FFFFFF"/>
        </w:rPr>
        <w:t xml:space="preserve"> </w:t>
      </w:r>
      <w:r w:rsidRPr="005138BC">
        <w:rPr>
          <w:b w:val="0"/>
          <w:color w:val="000000"/>
          <w:sz w:val="24"/>
          <w:szCs w:val="24"/>
          <w:shd w:val="clear" w:color="auto" w:fill="FFFFFF"/>
        </w:rPr>
        <w:t xml:space="preserve">helyükre a szálláshely és Aktív Magyarok </w:t>
      </w:r>
      <w:proofErr w:type="spellStart"/>
      <w:r w:rsidRPr="005138BC">
        <w:rPr>
          <w:b w:val="0"/>
          <w:color w:val="000000"/>
          <w:sz w:val="24"/>
          <w:szCs w:val="24"/>
          <w:shd w:val="clear" w:color="auto" w:fill="FFFFFF"/>
        </w:rPr>
        <w:t>alszámlák</w:t>
      </w:r>
      <w:proofErr w:type="spellEnd"/>
      <w:r w:rsidRPr="005138BC">
        <w:rPr>
          <w:b w:val="0"/>
          <w:color w:val="000000"/>
          <w:sz w:val="24"/>
          <w:szCs w:val="24"/>
          <w:shd w:val="clear" w:color="auto" w:fill="FFFFFF"/>
        </w:rPr>
        <w:t xml:space="preserve"> léptek.</w:t>
      </w:r>
    </w:p>
    <w:p w:rsidR="00BD3539" w:rsidRDefault="00BD3539" w:rsidP="00BD3539">
      <w:pPr>
        <w:tabs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D3539" w:rsidRPr="00FD3A91" w:rsidRDefault="00BD3539" w:rsidP="00BD3539">
      <w:pPr>
        <w:tabs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FD3A91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Pr="00FD3A91">
        <w:rPr>
          <w:rFonts w:ascii="Times New Roman" w:hAnsi="Times New Roman" w:cs="Times New Roman"/>
          <w:color w:val="000000"/>
          <w:sz w:val="24"/>
          <w:szCs w:val="24"/>
        </w:rPr>
        <w:t>cafetéria-</w:t>
      </w:r>
      <w:r w:rsidRPr="00FD3A91">
        <w:rPr>
          <w:rFonts w:ascii="Times New Roman" w:hAnsi="Times New Roman" w:cs="Times New Roman"/>
          <w:sz w:val="24"/>
          <w:szCs w:val="24"/>
        </w:rPr>
        <w:t>juttatásokra</w:t>
      </w:r>
      <w:proofErr w:type="spellEnd"/>
      <w:r w:rsidRPr="00FD3A91">
        <w:rPr>
          <w:rFonts w:ascii="Times New Roman" w:hAnsi="Times New Roman" w:cs="Times New Roman"/>
          <w:sz w:val="24"/>
          <w:szCs w:val="24"/>
        </w:rPr>
        <w:t xml:space="preserve"> igénybe vehető éves keretösszeget </w:t>
      </w:r>
      <w:r>
        <w:rPr>
          <w:rFonts w:ascii="Times New Roman" w:hAnsi="Times New Roman" w:cs="Times New Roman"/>
          <w:sz w:val="24"/>
          <w:szCs w:val="24"/>
        </w:rPr>
        <w:t xml:space="preserve">Tiszavasvári </w:t>
      </w:r>
      <w:r w:rsidRPr="00FD3A91">
        <w:rPr>
          <w:rFonts w:ascii="Times New Roman" w:hAnsi="Times New Roman" w:cs="Times New Roman"/>
          <w:sz w:val="24"/>
          <w:szCs w:val="24"/>
        </w:rPr>
        <w:t xml:space="preserve">Városi Önkormányzat Képviselő-testülete állapítja meg, fedezetét az Önkormányzat költségvetési rendeletében biztosítja. Az egyes </w:t>
      </w:r>
      <w:proofErr w:type="spellStart"/>
      <w:r w:rsidRPr="00FD3A91">
        <w:rPr>
          <w:rFonts w:ascii="Times New Roman" w:hAnsi="Times New Roman" w:cs="Times New Roman"/>
          <w:sz w:val="24"/>
          <w:szCs w:val="24"/>
        </w:rPr>
        <w:t>cafetéria-juttatásokhoz</w:t>
      </w:r>
      <w:proofErr w:type="spellEnd"/>
      <w:r w:rsidRPr="00FD3A91">
        <w:rPr>
          <w:rFonts w:ascii="Times New Roman" w:hAnsi="Times New Roman" w:cs="Times New Roman"/>
          <w:sz w:val="24"/>
          <w:szCs w:val="24"/>
        </w:rPr>
        <w:t xml:space="preserve"> kapcsolódó, a juttatást teljesítő munkáltatót terhelő közterhek az éves keretösszegbe beleszámítanak.</w:t>
      </w:r>
    </w:p>
    <w:p w:rsidR="00BD3539" w:rsidRDefault="00BD3539" w:rsidP="00BD3539">
      <w:pPr>
        <w:tabs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D3539" w:rsidRDefault="00BD3539" w:rsidP="00BD3539">
      <w:pPr>
        <w:tabs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(4) A keretösszeget a jogviszony időtartamával arányosan kell megállapítani – az adott év naptári napjai számának figyelembe vételével,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softHyphen/>
        <w:t>– amennyiben a polgármester jogviszonya a tárgyévben keletkezik, vagy szűnik meg.</w:t>
      </w:r>
    </w:p>
    <w:p w:rsidR="00BD3539" w:rsidRDefault="00BD3539" w:rsidP="00BD353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3539" w:rsidRDefault="00BD3539" w:rsidP="00BD3539">
      <w:pPr>
        <w:tabs>
          <w:tab w:val="left" w:pos="0"/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(5)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cafetéria-juttatások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éves keretösszegéről és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cafetéria-juttatások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igénybe vételének részletes szabályairól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jegyző</w:t>
      </w:r>
      <w:r w:rsidRPr="00E604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évente előzetesen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elektronikus közzététel útján helyben a szokásos módon – tájékoztatja a polgármestert.</w:t>
      </w:r>
    </w:p>
    <w:p w:rsidR="00BD3539" w:rsidRDefault="00BD3539" w:rsidP="00BD3539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3539" w:rsidRPr="00C47337" w:rsidRDefault="00BD3539" w:rsidP="00BD3539">
      <w:pPr>
        <w:tabs>
          <w:tab w:val="left" w:pos="0"/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(6)</w:t>
      </w:r>
      <w:r w:rsidRPr="00C473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ab/>
        <w:t xml:space="preserve">Az a polgármester, akinek a </w:t>
      </w:r>
      <w:proofErr w:type="spellStart"/>
      <w:r w:rsidRPr="00C473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cafetéria</w:t>
      </w:r>
      <w:proofErr w:type="spellEnd"/>
      <w:r w:rsidRPr="00C473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jogosultsága év közben keletkezik,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</w:t>
      </w:r>
      <w:r w:rsidRPr="00C473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polgármesterre irányadó </w:t>
      </w:r>
      <w:proofErr w:type="spellStart"/>
      <w:r w:rsidRPr="00C473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cafetéria-juttatások</w:t>
      </w:r>
      <w:proofErr w:type="spellEnd"/>
      <w:r w:rsidRPr="00C473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mértékéről, jogcíméről és </w:t>
      </w:r>
      <w:proofErr w:type="spellStart"/>
      <w:r w:rsidRPr="00C473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cafetéria</w:t>
      </w:r>
      <w:proofErr w:type="spellEnd"/>
      <w:r w:rsidRPr="00C473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elemekről </w:t>
      </w:r>
      <w:r w:rsidRPr="00E604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a munkáltató</w:t>
      </w:r>
      <w:r w:rsidRPr="00C473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tájékoztatást ad. </w:t>
      </w:r>
    </w:p>
    <w:p w:rsidR="00BD3539" w:rsidRDefault="00BD3539" w:rsidP="00BD3539">
      <w:pPr>
        <w:tabs>
          <w:tab w:val="left" w:pos="0"/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3539" w:rsidRPr="00E604C5" w:rsidRDefault="00BD3539" w:rsidP="00BD3539">
      <w:pPr>
        <w:tabs>
          <w:tab w:val="left" w:pos="0"/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(7)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polgármester által fel nem használt összeg </w:t>
      </w:r>
      <w:r w:rsidRPr="00E604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pénzbeli megváltására nincs lehetőség.</w:t>
      </w:r>
    </w:p>
    <w:p w:rsidR="00BD3539" w:rsidRDefault="00BD3539" w:rsidP="00BD3539">
      <w:pP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D3539" w:rsidRDefault="00BD3539" w:rsidP="00BD3539">
      <w:pP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D3539" w:rsidRDefault="00BD3539" w:rsidP="00BD3539">
      <w:pP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2.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Eljárás a jogviszony megszűnése esetén</w:t>
      </w:r>
    </w:p>
    <w:p w:rsidR="00BD3539" w:rsidRDefault="00BD3539" w:rsidP="00BD3539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3539" w:rsidRDefault="00BD3539" w:rsidP="00BD3539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3539" w:rsidRDefault="00BD3539" w:rsidP="00BD3539">
      <w:pPr>
        <w:tabs>
          <w:tab w:val="left" w:pos="0"/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(1)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polgármester köteles az utolsó munkában töltött napon a részére nyújtott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cafetéria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összeggel elszámolni a munkáltatónak, ha a jogviszonya év közben szűnik meg.</w:t>
      </w:r>
    </w:p>
    <w:p w:rsidR="00BD3539" w:rsidRDefault="00BD3539" w:rsidP="00BD3539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3539" w:rsidRDefault="00BD3539" w:rsidP="00BD3539">
      <w:pPr>
        <w:tabs>
          <w:tab w:val="left" w:pos="0"/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(2)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cafetéria-juttatási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keret tárgyévre vonatkozó – jogviszonya időtartamával időarányosan megállapított – mértékénél kevesebbet igénybe vevő polgármester részére a különbözet kiadásra kerül.</w:t>
      </w:r>
    </w:p>
    <w:p w:rsidR="00BD3539" w:rsidRDefault="00BD3539" w:rsidP="00BD3539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3539" w:rsidRDefault="00BD3539" w:rsidP="00BD3539">
      <w:pPr>
        <w:tabs>
          <w:tab w:val="left" w:pos="0"/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(3)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(2) bekezdésben foglaltak megfelelően irányadók abban az esetben is, ha a polgármester jogosultsága év közben szűnik meg.</w:t>
      </w:r>
    </w:p>
    <w:p w:rsidR="00BD3539" w:rsidRDefault="00BD3539" w:rsidP="00BD3539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D3539" w:rsidRDefault="00BD3539" w:rsidP="00BD3539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III. fejezet</w:t>
      </w:r>
    </w:p>
    <w:p w:rsidR="00BD3539" w:rsidRDefault="00BD3539" w:rsidP="00BD3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D3539" w:rsidRDefault="00BD3539" w:rsidP="00BD3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cafetéria-juttatásokra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vonatkozó különös szabályok</w:t>
      </w:r>
    </w:p>
    <w:p w:rsidR="00BD3539" w:rsidRDefault="00BD3539" w:rsidP="00BD3539">
      <w:pP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3539" w:rsidRDefault="00BD3539" w:rsidP="00BD3539">
      <w:pPr>
        <w:tabs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D3539" w:rsidRDefault="00BD3539" w:rsidP="00BD3539">
      <w:pP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1. Széchenyi Pihenőkártya (SZÉP Kártya)</w:t>
      </w:r>
    </w:p>
    <w:p w:rsidR="00BD3539" w:rsidRDefault="00BD3539" w:rsidP="00BD3539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3539" w:rsidRDefault="00BD3539" w:rsidP="00BD3539">
      <w:pPr>
        <w:tabs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(1)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Az Önkormányzat a polgármesternek –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cafetéria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elem választása esetén - Széchenyi Pihenőkártyát biztosít műanyag azonosító (elektronikus utalványkártya) formájában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BD3539" w:rsidRDefault="00BD3539" w:rsidP="00BD3539">
      <w:pPr>
        <w:tabs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D3539" w:rsidRDefault="00BD3539" w:rsidP="00BD3539">
      <w:pPr>
        <w:tabs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 A juttatás értéke a polgármester számára évente az Szja. tv. 71. §–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meghatározott mértékéig terjedhet. </w:t>
      </w:r>
    </w:p>
    <w:p w:rsidR="00BD3539" w:rsidRDefault="00BD3539" w:rsidP="00BD3539">
      <w:pPr>
        <w:tabs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D3539" w:rsidRDefault="00BD3539" w:rsidP="00BD3539">
      <w:pPr>
        <w:tabs>
          <w:tab w:val="left" w:pos="0"/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(3)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SZÉP Kártya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beszerzését és átadását a jegyző végzi.</w:t>
      </w:r>
    </w:p>
    <w:p w:rsidR="00BD3539" w:rsidRDefault="00BD3539" w:rsidP="00BD3539">
      <w:pPr>
        <w:tabs>
          <w:tab w:val="left" w:pos="0"/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D3539" w:rsidRPr="002F223F" w:rsidRDefault="00BD3539" w:rsidP="00BD3539">
      <w:pPr>
        <w:tabs>
          <w:tab w:val="left" w:pos="0"/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(4) A SZÉP kártyára az éves bruttó összeg </w:t>
      </w:r>
      <w:r w:rsidRPr="00237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legalább 50 százaléka legkésőb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b 2026</w:t>
      </w:r>
      <w:r w:rsidRPr="00237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 április 30</w:t>
      </w:r>
      <w:r w:rsidRPr="009134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napjáig, a </w:t>
      </w:r>
      <w:r w:rsidRPr="00237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fennmaradó összeg pedig legkésőbb 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6</w:t>
      </w:r>
      <w:r w:rsidRPr="00237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. szeptember 30. </w:t>
      </w:r>
      <w:r w:rsidRPr="009134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napjáig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kerül átutalásra. </w:t>
      </w:r>
    </w:p>
    <w:p w:rsidR="00BD3539" w:rsidRDefault="00BD3539" w:rsidP="00BD3539">
      <w:pPr>
        <w:tabs>
          <w:tab w:val="left" w:pos="0"/>
          <w:tab w:val="left" w:pos="426"/>
        </w:tabs>
        <w:spacing w:after="0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Azon polgármester esetében, akinek a jogviszonya 2026. április 30-ig keletkezik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cafetéria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összege szintén két részletben kerül átutalásra </w:t>
      </w:r>
      <w:r w:rsidRPr="00237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legalább 50 százaléka legkésőbb 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6</w:t>
      </w:r>
      <w:r w:rsidRPr="00237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 május 30. napjáig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valamint </w:t>
      </w:r>
      <w:r w:rsidRPr="00237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legkésőbb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2026</w:t>
      </w:r>
      <w:r w:rsidRPr="00237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 szeptember 30. napjáig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Azon polgármester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esetében, akinek a jogviszonya 2026. május 1. után keletkezik a SZÉP kártyára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cafetéria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összege egy részletben, </w:t>
      </w:r>
      <w:r w:rsidRPr="003724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legkésőbb 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6</w:t>
      </w:r>
      <w:r w:rsidRPr="003724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 szeptember 30-ig kerül átutalásra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valamint akiknek a jogviszonya szeptember 30. után keletkezik a SZÉP kártyára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cafetéria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 összege egy részletben 30 napon belül vagy </w:t>
      </w:r>
      <w:r w:rsidRPr="003724AA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u-HU"/>
        </w:rPr>
        <w:t>legkésőbb december 31-ig kerül átutalásra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.</w:t>
      </w:r>
    </w:p>
    <w:p w:rsidR="00BD3539" w:rsidRDefault="00BD3539" w:rsidP="00BD3539">
      <w:pPr>
        <w:tabs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D3539" w:rsidRDefault="00BD3539" w:rsidP="00BD3539">
      <w:pPr>
        <w:tabs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(5) A SZÉP Kártya felhasználására vonatkozó egyéb rendelkezéseket</w:t>
      </w:r>
      <w:r w:rsidRPr="004D2D9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4D2D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4D2D9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4D2D92">
        <w:rPr>
          <w:rFonts w:ascii="Times New Roman" w:hAnsi="Times New Roman" w:cs="Times New Roman"/>
          <w:sz w:val="24"/>
          <w:szCs w:val="24"/>
        </w:rPr>
        <w:t xml:space="preserve">Széchenyi Pihenő </w:t>
      </w:r>
      <w:r w:rsidRPr="00913454">
        <w:rPr>
          <w:rFonts w:ascii="Times New Roman" w:hAnsi="Times New Roman" w:cs="Times New Roman"/>
          <w:sz w:val="24"/>
          <w:szCs w:val="24"/>
        </w:rPr>
        <w:t>Kártya kibocsátásának és felhasználásának szabályairól szóló 76/2018. (IV.20.)</w:t>
      </w:r>
      <w:r w:rsidRPr="009134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Korm. rendelet tartalmazza.</w:t>
      </w:r>
    </w:p>
    <w:p w:rsidR="00BD3539" w:rsidRDefault="00BD3539" w:rsidP="00BD3539">
      <w:pPr>
        <w:tabs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D3539" w:rsidRDefault="00BD3539" w:rsidP="00BD3539">
      <w:pPr>
        <w:tabs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D3539" w:rsidRDefault="00BD3539" w:rsidP="00BD3539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IV. fejezet</w:t>
      </w:r>
    </w:p>
    <w:p w:rsidR="00BD3539" w:rsidRDefault="00BD3539" w:rsidP="00BD3539">
      <w:pPr>
        <w:tabs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D3539" w:rsidRDefault="00BD3539" w:rsidP="00BD3539">
      <w:pPr>
        <w:tabs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Cafetéria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juttatással kapcsolatos valamennyi adminisztrációs feladatot és jelentési kötelezettséget a Jegyző végzi.</w:t>
      </w:r>
    </w:p>
    <w:p w:rsidR="00BD3539" w:rsidRDefault="00BD3539" w:rsidP="00BD3539">
      <w:pPr>
        <w:tabs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D3539" w:rsidRDefault="00BD3539" w:rsidP="00BD3539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V. fejezet</w:t>
      </w:r>
    </w:p>
    <w:p w:rsidR="00BD3539" w:rsidRDefault="00BD3539" w:rsidP="00BD3539">
      <w:pPr>
        <w:tabs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D3539" w:rsidRDefault="00BD3539" w:rsidP="00BD3539">
      <w:pPr>
        <w:tabs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 Szabályzat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2026. február 19-én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lép hatályba, rendelkezéseit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2026. évre kell alkalmazni.</w:t>
      </w:r>
    </w:p>
    <w:p w:rsidR="00BD3539" w:rsidRDefault="00BD3539" w:rsidP="00BD3539">
      <w:pPr>
        <w:tabs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D3539" w:rsidRDefault="00BD3539" w:rsidP="00BD3539">
      <w:pPr>
        <w:tabs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D3539" w:rsidRDefault="00BD3539" w:rsidP="00BD3539">
      <w:pPr>
        <w:tabs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Tiszavasvári, 2026. február 19.</w:t>
      </w:r>
    </w:p>
    <w:p w:rsidR="00BD3539" w:rsidRDefault="00BD3539" w:rsidP="00BD3539">
      <w:pPr>
        <w:tabs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D3539" w:rsidRDefault="00BD3539" w:rsidP="00BD3539">
      <w:pPr>
        <w:tabs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D3539" w:rsidRDefault="00BD3539" w:rsidP="00BD3539">
      <w:pPr>
        <w:tabs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D3539" w:rsidRDefault="00BD3539" w:rsidP="00BD3539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Dr. Kovács János</w:t>
      </w:r>
    </w:p>
    <w:p w:rsidR="00BD3539" w:rsidRDefault="00BD3539" w:rsidP="00BD3539">
      <w:pPr>
        <w:tabs>
          <w:tab w:val="left" w:pos="42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  <w:t xml:space="preserve">         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jegyző</w:t>
      </w:r>
      <w:proofErr w:type="gramEnd"/>
    </w:p>
    <w:p w:rsidR="00BD3539" w:rsidRDefault="00BD3539" w:rsidP="00BD353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443EB8" w:rsidRDefault="00443EB8" w:rsidP="00E9006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sectPr w:rsidR="00443EB8" w:rsidSect="00977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4520D"/>
    <w:multiLevelType w:val="hybridMultilevel"/>
    <w:tmpl w:val="10A864BA"/>
    <w:lvl w:ilvl="0" w:tplc="86108B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E108F"/>
    <w:multiLevelType w:val="hybridMultilevel"/>
    <w:tmpl w:val="9AF8C526"/>
    <w:lvl w:ilvl="0" w:tplc="96828D32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292F6F"/>
    <w:multiLevelType w:val="hybridMultilevel"/>
    <w:tmpl w:val="A672E8A4"/>
    <w:lvl w:ilvl="0" w:tplc="B1FEE4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C3EC0"/>
    <w:multiLevelType w:val="hybridMultilevel"/>
    <w:tmpl w:val="6BA4D8D8"/>
    <w:lvl w:ilvl="0" w:tplc="040E0011">
      <w:start w:val="1"/>
      <w:numFmt w:val="decimal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2C2D50"/>
    <w:multiLevelType w:val="hybridMultilevel"/>
    <w:tmpl w:val="A974638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2BC"/>
    <w:rsid w:val="000912A4"/>
    <w:rsid w:val="001E6451"/>
    <w:rsid w:val="002E6CFE"/>
    <w:rsid w:val="00367F18"/>
    <w:rsid w:val="003F3337"/>
    <w:rsid w:val="00443EB8"/>
    <w:rsid w:val="0086264C"/>
    <w:rsid w:val="009772BC"/>
    <w:rsid w:val="009E781E"/>
    <w:rsid w:val="00A46D38"/>
    <w:rsid w:val="00AC0731"/>
    <w:rsid w:val="00BD3539"/>
    <w:rsid w:val="00C952CE"/>
    <w:rsid w:val="00D82E02"/>
    <w:rsid w:val="00E90064"/>
    <w:rsid w:val="00FC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72BC"/>
  </w:style>
  <w:style w:type="paragraph" w:styleId="Cmsor2">
    <w:name w:val="heading 2"/>
    <w:basedOn w:val="Norml"/>
    <w:link w:val="Cmsor2Char"/>
    <w:uiPriority w:val="9"/>
    <w:qFormat/>
    <w:rsid w:val="00BD35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72BC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1E6451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BD353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72BC"/>
  </w:style>
  <w:style w:type="paragraph" w:styleId="Cmsor2">
    <w:name w:val="heading 2"/>
    <w:basedOn w:val="Norml"/>
    <w:link w:val="Cmsor2Char"/>
    <w:uiPriority w:val="9"/>
    <w:qFormat/>
    <w:rsid w:val="00BD35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72BC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1E6451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BD353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1073</Words>
  <Characters>7408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PHadmin</dc:creator>
  <cp:lastModifiedBy>PHadmin</cp:lastModifiedBy>
  <cp:revision>3</cp:revision>
  <dcterms:created xsi:type="dcterms:W3CDTF">2026-02-20T06:47:00Z</dcterms:created>
  <dcterms:modified xsi:type="dcterms:W3CDTF">2026-02-23T07:37:00Z</dcterms:modified>
</cp:coreProperties>
</file>