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09A8" w14:textId="77777777" w:rsidR="00A2339E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Tiszavasvári Város Önkormányzata Képviselő-testületének 3/2026. (II. 20.) önkormányzati rendelete</w:t>
      </w:r>
    </w:p>
    <w:p w14:paraId="42CC2C1A" w14:textId="77777777" w:rsidR="00A2339E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2026. évi költségvetéséről</w:t>
      </w:r>
    </w:p>
    <w:p w14:paraId="2DC4B285" w14:textId="77777777" w:rsidR="00A2339E" w:rsidRDefault="00000000">
      <w:pPr>
        <w:pStyle w:val="Szvegtrzs"/>
        <w:spacing w:after="0" w:line="240" w:lineRule="auto"/>
        <w:jc w:val="both"/>
      </w:pPr>
      <w:r>
        <w:t>[1] A költségvetés megalkotásának célja az Önkormányzat működésének biztosítása és a gazdaságpolitikai program végrehajtása;</w:t>
      </w:r>
    </w:p>
    <w:p w14:paraId="6E016052" w14:textId="77777777" w:rsidR="00A2339E" w:rsidRDefault="00000000">
      <w:pPr>
        <w:pStyle w:val="Szvegtrzs"/>
        <w:spacing w:before="120" w:after="0" w:line="240" w:lineRule="auto"/>
        <w:jc w:val="both"/>
      </w:pPr>
      <w:r>
        <w:t>[2] a helyi önkormányzatok és szerveik, a köztársasági megbízottak, valamint egyes centrális alárendeltségű szervek feladat-és hatásköreiről szóló 1991. évi XX. törvény 138. § (1) bekezdés b) pontjában kapott felhatalmazás alapján;</w:t>
      </w:r>
    </w:p>
    <w:p w14:paraId="45D918FC" w14:textId="77777777" w:rsidR="00A2339E" w:rsidRDefault="00000000">
      <w:pPr>
        <w:pStyle w:val="Szvegtrzs"/>
        <w:spacing w:before="120" w:after="0" w:line="240" w:lineRule="auto"/>
        <w:jc w:val="both"/>
      </w:pPr>
      <w:r>
        <w:t>[3] az Alaptörvény 32. cikk (1) bekezdés a) pontjában meghatározott feladatkörében eljárva;</w:t>
      </w:r>
    </w:p>
    <w:p w14:paraId="34A0444E" w14:textId="77777777" w:rsidR="00A2339E" w:rsidRDefault="00000000">
      <w:pPr>
        <w:pStyle w:val="Szvegtrzs"/>
        <w:spacing w:before="120" w:after="0" w:line="240" w:lineRule="auto"/>
        <w:jc w:val="both"/>
      </w:pPr>
      <w:r>
        <w:t>[4] a Magyarország helyi önkormányzatairól szóló 2011. évi CLXXXIX. törvény 120. § (1) bekezdés a) pontjában, valamint Tiszavasvári Város Önkormányzata Képviselő-testülete szervezeti és működési szabályzatáról szóló rendelet megalkotásáról szóló 5/2025. (IV.1.) önkormányzati rendelet 3. melléklet 2.1 pontjában biztosított véleményezési jogkörében illetékes Pénzügyi és Ügyrendi Bizottság, a Tiszavasvári Város Önkormányzata Képviselő-testülete szervezeti és működési szabályzatáról szóló rendelet megalkotásáról szóló 5/2025. (IV.1.) önkormányzati rendelet 3. melléklet 2.1. pontjában biztosított véleményezési jogkörében illetékes Szociális és Humán Bizottság véleményének kikérésével a következőket rendeli el:</w:t>
      </w:r>
    </w:p>
    <w:p w14:paraId="03692621" w14:textId="77777777" w:rsidR="00A2339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1. § </w:t>
      </w:r>
      <w:r>
        <w:rPr>
          <w:b/>
          <w:bCs/>
          <w:i/>
          <w:iCs/>
        </w:rPr>
        <w:t>[ A rendelet hatálya]</w:t>
      </w:r>
    </w:p>
    <w:p w14:paraId="73E85F88" w14:textId="77777777" w:rsidR="00A2339E" w:rsidRDefault="00000000">
      <w:pPr>
        <w:pStyle w:val="Szvegtrzs"/>
        <w:spacing w:after="0" w:line="240" w:lineRule="auto"/>
      </w:pPr>
      <w:r>
        <w:t>A rendelet hatálya a képviselő-testületre, annak bizottságaira, a polgármesteri hivatalra és az önkormányzat irányítása alá tartozó költségvetési szervekre (intézményekre) terjed ki.</w:t>
      </w:r>
    </w:p>
    <w:p w14:paraId="34A5D04E" w14:textId="77777777" w:rsidR="00A2339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2. § </w:t>
      </w:r>
      <w:r>
        <w:rPr>
          <w:b/>
          <w:bCs/>
          <w:i/>
          <w:iCs/>
        </w:rPr>
        <w:t>[ A költségvetés bevételei és kiadásai]</w:t>
      </w:r>
    </w:p>
    <w:p w14:paraId="58350964" w14:textId="77777777" w:rsidR="00A2339E" w:rsidRDefault="00000000">
      <w:pPr>
        <w:pStyle w:val="Szvegtrzs"/>
        <w:spacing w:after="0" w:line="240" w:lineRule="auto"/>
        <w:jc w:val="both"/>
      </w:pPr>
      <w:r>
        <w:t>(1) A képviselő-testület az önkormányzat 2026. évi költségvetését:</w:t>
      </w:r>
    </w:p>
    <w:p w14:paraId="05B61EFE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6.354.371.841 Ft költségvetési bevétellel</w:t>
      </w:r>
    </w:p>
    <w:p w14:paraId="36CFABB3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8.265.699.287 Ft költségvetési kiadással</w:t>
      </w:r>
    </w:p>
    <w:p w14:paraId="57FAB90F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1.911.327.446 Ft költségvetési hiánnyal, ebből:</w:t>
      </w:r>
    </w:p>
    <w:p w14:paraId="489A55C8" w14:textId="77777777" w:rsidR="00A2339E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ca</w:t>
      </w:r>
      <w:proofErr w:type="spellEnd"/>
      <w:r>
        <w:rPr>
          <w:i/>
          <w:iCs/>
        </w:rPr>
        <w:t>)</w:t>
      </w:r>
      <w:r>
        <w:tab/>
        <w:t>217.475.621 Ft működési hiánnyal</w:t>
      </w:r>
    </w:p>
    <w:p w14:paraId="63D9B19F" w14:textId="77777777" w:rsidR="00A2339E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cb</w:t>
      </w:r>
      <w:proofErr w:type="spellEnd"/>
      <w:r>
        <w:rPr>
          <w:i/>
          <w:iCs/>
        </w:rPr>
        <w:t>)</w:t>
      </w:r>
      <w:r>
        <w:tab/>
        <w:t>1.693.851.825 Ft felhalmozási hiánnyal</w:t>
      </w:r>
    </w:p>
    <w:p w14:paraId="3180040B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2.873.192.991 Ft finanszírozási bevétellel</w:t>
      </w:r>
    </w:p>
    <w:p w14:paraId="1727E753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961.865.545 Ft finanszírozási kiadással</w:t>
      </w:r>
    </w:p>
    <w:p w14:paraId="70E22002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1.911.327.446 Ft finanszírozási többlettel, ebből:</w:t>
      </w:r>
    </w:p>
    <w:p w14:paraId="2DF2EA28" w14:textId="77777777" w:rsidR="00A2339E" w:rsidRDefault="0000000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fa)</w:t>
      </w:r>
      <w:r>
        <w:tab/>
        <w:t>518.956.713 Ft működési többlettel</w:t>
      </w:r>
    </w:p>
    <w:p w14:paraId="5B0DDD11" w14:textId="77777777" w:rsidR="00A2339E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fb</w:t>
      </w:r>
      <w:proofErr w:type="spellEnd"/>
      <w:r>
        <w:rPr>
          <w:i/>
          <w:iCs/>
        </w:rPr>
        <w:t>)</w:t>
      </w:r>
      <w:r>
        <w:tab/>
        <w:t>1.392.370.733 Ft felhalmozási többlettel</w:t>
      </w:r>
    </w:p>
    <w:p w14:paraId="3DE6BB87" w14:textId="77777777" w:rsidR="00A2339E" w:rsidRDefault="00000000">
      <w:pPr>
        <w:pStyle w:val="Szvegtrzs"/>
        <w:spacing w:after="0" w:line="240" w:lineRule="auto"/>
        <w:ind w:left="580"/>
      </w:pPr>
      <w:r>
        <w:t>állapítja meg.</w:t>
      </w:r>
    </w:p>
    <w:p w14:paraId="57B50887" w14:textId="77777777" w:rsidR="00A2339E" w:rsidRDefault="00000000">
      <w:pPr>
        <w:pStyle w:val="Szvegtrzs"/>
        <w:spacing w:before="240" w:after="0" w:line="240" w:lineRule="auto"/>
        <w:jc w:val="both"/>
      </w:pPr>
      <w:r>
        <w:t xml:space="preserve">(2) Az (1) bekezdésben megállapított költségvetési bevételek </w:t>
      </w:r>
      <w:proofErr w:type="spellStart"/>
      <w:r>
        <w:t>forrásonkénti</w:t>
      </w:r>
      <w:proofErr w:type="spellEnd"/>
      <w:r>
        <w:t xml:space="preserve">, a költségvetési kiadások </w:t>
      </w:r>
      <w:proofErr w:type="spellStart"/>
      <w:r>
        <w:t>jogcímenkénti</w:t>
      </w:r>
      <w:proofErr w:type="spellEnd"/>
      <w:r>
        <w:t xml:space="preserve"> </w:t>
      </w:r>
      <w:proofErr w:type="spellStart"/>
      <w:r>
        <w:t>jogcímenkénti</w:t>
      </w:r>
      <w:proofErr w:type="spellEnd"/>
      <w:r>
        <w:t xml:space="preserve"> megoszlását önkormányzati szinten, továbbá a finanszírozási bevételeket és kiadásokat és azon belül kötelező feladatok, önként vállalt feladatok, államigazgatási feladatok szerinti bontásban a képviselő-testület az 1. melléklet szerint határozza meg.</w:t>
      </w:r>
    </w:p>
    <w:p w14:paraId="5714FEC1" w14:textId="77777777" w:rsidR="00A2339E" w:rsidRDefault="00000000">
      <w:pPr>
        <w:pStyle w:val="Szvegtrzs"/>
        <w:spacing w:before="240" w:after="0" w:line="240" w:lineRule="auto"/>
        <w:jc w:val="both"/>
      </w:pPr>
      <w:r>
        <w:t>(3) A működési és felhalmozási bevételek és kiadások előirányzatai mérlegszerű bemutatását önkormányzati szinten a 2. melléklet részletezi.</w:t>
      </w:r>
    </w:p>
    <w:p w14:paraId="5B7E188A" w14:textId="77777777" w:rsidR="00A2339E" w:rsidRDefault="00000000">
      <w:pPr>
        <w:pStyle w:val="Szvegtrzs"/>
        <w:spacing w:before="240" w:after="0" w:line="240" w:lineRule="auto"/>
        <w:jc w:val="both"/>
      </w:pPr>
      <w:r>
        <w:lastRenderedPageBreak/>
        <w:t>(4) A működési hiány belső finanszírozásának érdekében a képviselő-testület az előző év költségvetési maradványának felhasználását rendeli el.</w:t>
      </w:r>
    </w:p>
    <w:p w14:paraId="0F804B97" w14:textId="77777777" w:rsidR="00A2339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3. § </w:t>
      </w:r>
      <w:r>
        <w:rPr>
          <w:b/>
          <w:bCs/>
          <w:i/>
          <w:iCs/>
        </w:rPr>
        <w:t>[A költségvetés részletezése]</w:t>
      </w:r>
    </w:p>
    <w:p w14:paraId="47E09115" w14:textId="77777777" w:rsidR="00A2339E" w:rsidRDefault="00000000">
      <w:pPr>
        <w:pStyle w:val="Szvegtrzs"/>
        <w:spacing w:after="0" w:line="240" w:lineRule="auto"/>
        <w:jc w:val="both"/>
      </w:pPr>
      <w:r>
        <w:t>(1) A Képviselő-testület az önkormányzat 2026. évi költségvetését részletesen a következők szerint állapítja meg:</w:t>
      </w:r>
    </w:p>
    <w:p w14:paraId="0D2AB96F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önkormányzat adósságot keletkeztető ügyletekből és kezességvállalásokból fennálló kötelezettségeit a 3. melléklet részletezi.</w:t>
      </w:r>
    </w:p>
    <w:p w14:paraId="3B1892E5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saját bevételeinek részletezését az adósságot keletkeztető ügyletből származó tárgyévi fizetési kötelezettség megállapításához a 4. melléklet tartalmazza.</w:t>
      </w:r>
    </w:p>
    <w:p w14:paraId="38C81E2E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önkormányzat 2026. évi adósságot keletkeztető fejlesztési céljait az 5. melléklet tartalmazza.</w:t>
      </w:r>
    </w:p>
    <w:p w14:paraId="703A8D05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Az önkormányzat költségvetésében szereplő beruházások kiadásainak </w:t>
      </w:r>
      <w:proofErr w:type="spellStart"/>
      <w:r>
        <w:t>beruházásonkénti</w:t>
      </w:r>
      <w:proofErr w:type="spellEnd"/>
      <w:r>
        <w:t xml:space="preserve"> részletezését a 6. melléklet szerint határozza meg.</w:t>
      </w:r>
    </w:p>
    <w:p w14:paraId="1140EF82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Az önkormányzat költségvetésében szereplő felújítások kiadásait felújításonként a 7. melléklet szerint részletezi.</w:t>
      </w:r>
    </w:p>
    <w:p w14:paraId="0330F6EB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Az Európai Uniós támogatással megvalósuló programokat és projekteket a 8. mellékletek szerint hagyja jóvá. Önkormányzaton kívül megvalósuló projektekhez való hozzájárulást nem tervez.</w:t>
      </w:r>
    </w:p>
    <w:p w14:paraId="087D3AB0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 xml:space="preserve">A 2. § (1) bekezdésében megállapított bevételek és kiadások önkormányzati, polgármesteri (közös) hivatali, továbbá költségvetési </w:t>
      </w:r>
      <w:proofErr w:type="spellStart"/>
      <w:r>
        <w:t>szervenkénti</w:t>
      </w:r>
      <w:proofErr w:type="spellEnd"/>
      <w:r>
        <w:t xml:space="preserve"> megoszlását, és azon belül kötelező feladatok, önként vállalt feladatok, államigazgatási feladatok szerinti bontásban a 9. melléklet szerint határozza meg.</w:t>
      </w:r>
    </w:p>
    <w:p w14:paraId="474136F3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Adatszolgáltatás az elismert tartozásállományról tartalmi elemeit a 10. melléklet tartalmazza.</w:t>
      </w:r>
    </w:p>
    <w:p w14:paraId="2BE5DDEA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A 2026. évi általános működés és ágazati feladatok támogatását alakulása jogcímenként a 11. melléklet tartalmazza.</w:t>
      </w:r>
    </w:p>
    <w:p w14:paraId="2C7F15CD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A 2026. évben céljelleggel juttatott támogatások részletezését a 12. melléklet tartalmazza.</w:t>
      </w:r>
    </w:p>
    <w:p w14:paraId="2274315E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 xml:space="preserve">Az önkormányzat és a költségvetési szervek 2026. évi </w:t>
      </w:r>
      <w:proofErr w:type="spellStart"/>
      <w:r>
        <w:t>jogviszonyonkénti</w:t>
      </w:r>
      <w:proofErr w:type="spellEnd"/>
      <w:r>
        <w:t xml:space="preserve"> létszámadatait a 13. melléklet tartalmazza.</w:t>
      </w:r>
    </w:p>
    <w:p w14:paraId="5E969918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A tájékoztató táblákat a rendelet 14.-18. mellékletei tartalmazzák.</w:t>
      </w:r>
    </w:p>
    <w:p w14:paraId="527C2587" w14:textId="77777777" w:rsidR="00A2339E" w:rsidRDefault="00000000">
      <w:pPr>
        <w:pStyle w:val="Szvegtrzs"/>
        <w:spacing w:before="240" w:after="0" w:line="240" w:lineRule="auto"/>
        <w:jc w:val="both"/>
      </w:pPr>
      <w:r>
        <w:t>(2) Az önkormányzat a kiadások között 40.000.000 Ft általános, 71.758.409 Ft céltartalékot állapít meg.</w:t>
      </w:r>
    </w:p>
    <w:p w14:paraId="7FB896E3" w14:textId="77777777" w:rsidR="00A2339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4. § </w:t>
      </w:r>
      <w:r>
        <w:rPr>
          <w:b/>
          <w:bCs/>
          <w:i/>
          <w:iCs/>
        </w:rPr>
        <w:t>[ A költségvetés végrehajtásának szabályai]</w:t>
      </w:r>
    </w:p>
    <w:p w14:paraId="6781836A" w14:textId="77777777" w:rsidR="00A2339E" w:rsidRDefault="00000000">
      <w:pPr>
        <w:pStyle w:val="Szvegtrzs"/>
        <w:spacing w:after="0" w:line="240" w:lineRule="auto"/>
        <w:jc w:val="both"/>
      </w:pPr>
      <w:r>
        <w:t>(1) Az önkormányzati szintű költségvetés végrehajtásáért a polgármester, a könyvvezetéssel kapcsolatos feladatok ellátásáért a jegyző a felelős.</w:t>
      </w:r>
    </w:p>
    <w:p w14:paraId="6E9B6A92" w14:textId="77777777" w:rsidR="00A2339E" w:rsidRDefault="00000000">
      <w:pPr>
        <w:pStyle w:val="Szvegtrzs"/>
        <w:spacing w:before="240" w:after="0" w:line="240" w:lineRule="auto"/>
        <w:jc w:val="both"/>
      </w:pPr>
      <w:r>
        <w:t>(2) Az Önkormányzat gazdálkodásának biztonságáért a képviselő-testület, a gazdálkodás szabályszerűségéért a polgármester felelős.</w:t>
      </w:r>
    </w:p>
    <w:p w14:paraId="5B5466E9" w14:textId="77777777" w:rsidR="00A2339E" w:rsidRDefault="00000000">
      <w:pPr>
        <w:pStyle w:val="Szvegtrzs"/>
        <w:spacing w:before="240" w:after="0" w:line="240" w:lineRule="auto"/>
        <w:jc w:val="both"/>
      </w:pPr>
      <w:r>
        <w:t>(3) A költségvetési hiány csökkentése érdekében évközben folyamatosan figyelemmel kell kísérni a kiadások csökkentésének és a bevételek növelésének lehetőségeit.</w:t>
      </w:r>
    </w:p>
    <w:p w14:paraId="4FFCECDC" w14:textId="77777777" w:rsidR="00A2339E" w:rsidRDefault="00000000">
      <w:pPr>
        <w:pStyle w:val="Szvegtrzs"/>
        <w:spacing w:before="240" w:after="0" w:line="240" w:lineRule="auto"/>
        <w:jc w:val="both"/>
      </w:pPr>
      <w:r>
        <w:t>(4) Amennyiben a költségvetési szerv 30 napon túli, lejárt esedékességű elismert tartozásállományának mértéke eléri az éves eredeti kiadási előirányzatának 10%-át, vagy a 150 millió forintot, akkor az irányító szerv a költségvetési szervnél önkormányzati biztost jelöl ki.</w:t>
      </w:r>
    </w:p>
    <w:p w14:paraId="35178332" w14:textId="77777777" w:rsidR="00A2339E" w:rsidRDefault="00000000">
      <w:pPr>
        <w:pStyle w:val="Szvegtrzs"/>
        <w:spacing w:before="240" w:after="0" w:line="240" w:lineRule="auto"/>
        <w:jc w:val="both"/>
      </w:pPr>
      <w:r>
        <w:lastRenderedPageBreak/>
        <w:t>(5) A költségvetési szerv vezetője e rendelet 10. mellékletében foglalt adatlapon köteles a tartozásállományról adatot szolgáltatni. A költségvetési szerv az általa lejárt esedékességű elismert tartozásállomány tekintetében havonta a tárgyhó utolsó napjának megfelelően a tárgyhónapot követő hó 20-ig az önkormányzat jegyzője részére köteles adatszolgáltatást teljesíteni.</w:t>
      </w:r>
    </w:p>
    <w:p w14:paraId="6210F5BF" w14:textId="77777777" w:rsidR="00A2339E" w:rsidRDefault="00000000">
      <w:pPr>
        <w:pStyle w:val="Szvegtrzs"/>
        <w:spacing w:before="240" w:after="0" w:line="240" w:lineRule="auto"/>
        <w:jc w:val="both"/>
      </w:pPr>
      <w:r>
        <w:t>(6) A költségvetési szerveknél a saját hatáskörben kezdeményezett jutalmazásra fordítható és kifizethető összeg nem haladhatja meg a törvény szerinti illetmények, munkabérek előirányzatának 2 %-át. Ennek fedezetére a személyi juttatások évközi megtakarítása és a személyi juttatások előirányzatának növelésére fordítható forrás szolgálhat.</w:t>
      </w:r>
    </w:p>
    <w:p w14:paraId="3FB07F65" w14:textId="77777777" w:rsidR="00A2339E" w:rsidRDefault="00000000">
      <w:pPr>
        <w:pStyle w:val="Szvegtrzs"/>
        <w:spacing w:before="240" w:after="0" w:line="240" w:lineRule="auto"/>
        <w:jc w:val="both"/>
      </w:pPr>
      <w:r>
        <w:t>(7) A kiegészítő támogatás igényléséről a működőképességet veszélyeztető helyzet esetében a polgármester gondoskodik, külön képviselő-testületi döntés alapján.</w:t>
      </w:r>
    </w:p>
    <w:p w14:paraId="71142BD1" w14:textId="77777777" w:rsidR="00A2339E" w:rsidRDefault="00000000">
      <w:pPr>
        <w:pStyle w:val="Szvegtrzs"/>
        <w:spacing w:before="240" w:after="0" w:line="240" w:lineRule="auto"/>
        <w:jc w:val="both"/>
      </w:pPr>
      <w:r>
        <w:t>(8) A finanszírozási bevételekkel és kiadásokkal kapcsolatos hatásköröket a Képviselő-testület gyakorolja.</w:t>
      </w:r>
    </w:p>
    <w:p w14:paraId="2DE1E0DF" w14:textId="77777777" w:rsidR="00A2339E" w:rsidRDefault="00000000">
      <w:pPr>
        <w:pStyle w:val="Szvegtrzs"/>
        <w:spacing w:before="240" w:after="0" w:line="240" w:lineRule="auto"/>
        <w:jc w:val="both"/>
      </w:pPr>
      <w:r>
        <w:t>(9) Az év közben megüresedő álláshely betöltéséhez, a polgármester felé írásos indoklással kezdeményezett, személyes konzultáció megtartása szükséges.</w:t>
      </w:r>
    </w:p>
    <w:p w14:paraId="4D7C8CE0" w14:textId="77777777" w:rsidR="00A2339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5. § </w:t>
      </w:r>
      <w:r>
        <w:rPr>
          <w:b/>
          <w:bCs/>
          <w:i/>
          <w:iCs/>
        </w:rPr>
        <w:t>[ Az előirányzatok módosítása]</w:t>
      </w:r>
    </w:p>
    <w:p w14:paraId="3E353A40" w14:textId="77777777" w:rsidR="00A2339E" w:rsidRDefault="00000000">
      <w:pPr>
        <w:pStyle w:val="Szvegtrzs"/>
        <w:spacing w:after="0" w:line="240" w:lineRule="auto"/>
        <w:jc w:val="both"/>
      </w:pPr>
      <w:r>
        <w:t>(1) Az önkormányzat bevételeinek és kiadásainak módosításáról, a kiadási előirányzatok közötti átcsoportosításról a (2) és (4) bekezdésben foglaltak kivételével a Képviselő-testület dönt.</w:t>
      </w:r>
    </w:p>
    <w:p w14:paraId="1B089107" w14:textId="77777777" w:rsidR="00A2339E" w:rsidRDefault="00000000">
      <w:pPr>
        <w:pStyle w:val="Szvegtrzs"/>
        <w:spacing w:before="240" w:after="0" w:line="240" w:lineRule="auto"/>
        <w:jc w:val="both"/>
      </w:pPr>
      <w:r>
        <w:t>(2) A polgármester a Képviselő-testület felé utólagos beszámolási kötelezettség mellett a két testületi ülés közötti időszakban maximum 50.000.000 Ft erejéig a kiadási előirányzatok között átcsoportosíthat az alábbiak szerint:</w:t>
      </w:r>
    </w:p>
    <w:p w14:paraId="32B082F9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előirányzatot biztosíthat az éves költségvetési tartalék terhére,</w:t>
      </w:r>
    </w:p>
    <w:p w14:paraId="389D6499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előirányzatot biztosíthat kormányzati-funkción lévő szabad előirányzat közötti átcsoportosítással,</w:t>
      </w:r>
    </w:p>
    <w:p w14:paraId="092908C5" w14:textId="77777777" w:rsidR="00A2339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előirányzatot biztosíthat kormányzati-funkciók közötti átcsoportosítással.</w:t>
      </w:r>
    </w:p>
    <w:p w14:paraId="0642101D" w14:textId="77777777" w:rsidR="00A2339E" w:rsidRDefault="00000000">
      <w:pPr>
        <w:pStyle w:val="Szvegtrzs"/>
        <w:spacing w:after="0" w:line="240" w:lineRule="auto"/>
      </w:pPr>
      <w:r>
        <w:t>Az átcsoportosításhoz 30.000.000 Ft-ig a Pénzügyi és Ügyrendi Bizottság elnökének egyetértése, e fölött a Pénzügyi és Ügyrendi Bizottság előzetes jóváhagyása szükséges. A polgármester ezt a jogát 2026. december 31-ig gyakorolhatja.</w:t>
      </w:r>
    </w:p>
    <w:p w14:paraId="2F70D1E6" w14:textId="77777777" w:rsidR="00A2339E" w:rsidRDefault="00000000">
      <w:pPr>
        <w:pStyle w:val="Szvegtrzs"/>
        <w:spacing w:before="240" w:after="0" w:line="240" w:lineRule="auto"/>
        <w:jc w:val="both"/>
      </w:pPr>
      <w:r>
        <w:t xml:space="preserve">(3) A képviselő-testület a (2)–(4) bekezdés szerinti előirányzat-módosítás, előirányzat-átcsoportosítás átvezetéseként - az első negyedév kivételével – negyedévenként, legkésőbb az éves költségvetési beszámoló elkészítésének </w:t>
      </w:r>
      <w:proofErr w:type="spellStart"/>
      <w:r>
        <w:t>határidejéig</w:t>
      </w:r>
      <w:proofErr w:type="spellEnd"/>
      <w:r>
        <w:t>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14:paraId="16312239" w14:textId="77777777" w:rsidR="00A2339E" w:rsidRDefault="00000000">
      <w:pPr>
        <w:pStyle w:val="Szvegtrzs"/>
        <w:spacing w:before="240" w:after="0" w:line="240" w:lineRule="auto"/>
        <w:jc w:val="both"/>
      </w:pPr>
      <w:r>
        <w:t>(4) A költségvetési szerv a költségvetése kiemelt előirányzatain belüli rovatok között átcsoportosítást hajthat végre.</w:t>
      </w:r>
    </w:p>
    <w:p w14:paraId="75FAAAFD" w14:textId="77777777" w:rsidR="00A2339E" w:rsidRDefault="00000000">
      <w:pPr>
        <w:pStyle w:val="Szvegtrzs"/>
        <w:spacing w:before="240" w:after="0" w:line="240" w:lineRule="auto"/>
        <w:jc w:val="both"/>
      </w:pPr>
      <w:r>
        <w:t>(5) A költségvetési szerv alaptevékenysége körében szellemi tevékenység szerződéssel, számla ellenében történő igénybevételére szolgáló kiadási előirányzat csak a személyi juttatások terhére növelhető.</w:t>
      </w:r>
    </w:p>
    <w:p w14:paraId="2C7E9449" w14:textId="77777777" w:rsidR="00A2339E" w:rsidRDefault="00000000">
      <w:pPr>
        <w:pStyle w:val="Szvegtrzs"/>
        <w:spacing w:before="240" w:after="0" w:line="240" w:lineRule="auto"/>
        <w:jc w:val="both"/>
      </w:pPr>
      <w:r>
        <w:t>(6) Amennyiben az önkormányzat év közben a költségvetési rendelet készítésekor nem ismert többletbevételhez jut, vagy bevételei a tervezettől elmaradnak, arról a polgármester a Képviselő-testületet tájékoztatja.</w:t>
      </w:r>
    </w:p>
    <w:p w14:paraId="0F0B8F69" w14:textId="77777777" w:rsidR="00A2339E" w:rsidRDefault="00000000">
      <w:pPr>
        <w:pStyle w:val="Szvegtrzs"/>
        <w:spacing w:before="240" w:after="0" w:line="240" w:lineRule="auto"/>
        <w:jc w:val="both"/>
      </w:pPr>
      <w:r>
        <w:lastRenderedPageBreak/>
        <w:t>(7) A képviselő-testület által jóváhagyott kiemelt előirányzatokat valamennyi költségvetési szerv köteles betartani. Az előirányzat túllépés fegyelmi felelősséget von maga után.</w:t>
      </w:r>
    </w:p>
    <w:p w14:paraId="49896F48" w14:textId="77777777" w:rsidR="00A2339E" w:rsidRDefault="00000000">
      <w:pPr>
        <w:pStyle w:val="Szvegtrzs"/>
        <w:spacing w:before="240" w:after="0" w:line="240" w:lineRule="auto"/>
        <w:jc w:val="both"/>
      </w:pPr>
      <w:r>
        <w:t>(8) Az önkormányzat saját forrásai terhére - a képviselő-testület hivatalánál foglalkoztatott köztisztviselők vonatkozásában - a közszolgálati tisztviselőkről szóló 2011. évi CXCIX. törvényben foglaltaktól eltérően - az illetményalapot 46.380 Ft-ban állapítja meg.</w:t>
      </w:r>
    </w:p>
    <w:p w14:paraId="387F0994" w14:textId="77777777" w:rsidR="00A2339E" w:rsidRDefault="00000000">
      <w:pPr>
        <w:pStyle w:val="Szvegtrzs"/>
        <w:spacing w:before="240" w:after="0" w:line="240" w:lineRule="auto"/>
        <w:jc w:val="both"/>
      </w:pPr>
      <w:r>
        <w:t xml:space="preserve">(9) A köztisztviselői </w:t>
      </w:r>
      <w:proofErr w:type="spellStart"/>
      <w:r>
        <w:t>cafetéria</w:t>
      </w:r>
      <w:proofErr w:type="spellEnd"/>
      <w:r>
        <w:t xml:space="preserve"> juttatás összege 2026. évben 350.000 Ft/fő, mely összeg a munkáltatót terhelő </w:t>
      </w:r>
      <w:proofErr w:type="spellStart"/>
      <w:r>
        <w:t>közterheket</w:t>
      </w:r>
      <w:proofErr w:type="spellEnd"/>
      <w:r>
        <w:t xml:space="preserve"> is tartalmazza.</w:t>
      </w:r>
    </w:p>
    <w:p w14:paraId="7C9F463B" w14:textId="77777777" w:rsidR="00A2339E" w:rsidRDefault="00000000">
      <w:pPr>
        <w:pStyle w:val="Szvegtrzs"/>
        <w:spacing w:before="240" w:after="0" w:line="240" w:lineRule="auto"/>
        <w:jc w:val="both"/>
      </w:pPr>
      <w:r>
        <w:t>(10) A polgármester a Képviselő-testület felé utólagos beszámolási kötelezettség mellett két testületi ülés közötti időszakban maximum 50.000.000 Ft erejéig jogosult dönteni többletforrás felhasználásáról.</w:t>
      </w:r>
    </w:p>
    <w:p w14:paraId="055652FA" w14:textId="77777777" w:rsidR="00A2339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6. § </w:t>
      </w:r>
      <w:r>
        <w:rPr>
          <w:b/>
          <w:bCs/>
          <w:i/>
          <w:iCs/>
        </w:rPr>
        <w:t>[ A gazdálkodás szabályai]</w:t>
      </w:r>
    </w:p>
    <w:p w14:paraId="5BB9F8F1" w14:textId="77777777" w:rsidR="00A2339E" w:rsidRDefault="00000000">
      <w:pPr>
        <w:pStyle w:val="Szvegtrzs"/>
        <w:spacing w:after="0" w:line="240" w:lineRule="auto"/>
      </w:pPr>
      <w:r>
        <w:t>A költségvetési szervek rendeletben meghatározott bevételi és kiadási előirányzatai felett az intézmények vezetői előirányzat-felhasználási jogkörrel rendelkeznek.</w:t>
      </w:r>
    </w:p>
    <w:p w14:paraId="08901144" w14:textId="77777777" w:rsidR="00A2339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7. § </w:t>
      </w:r>
      <w:r>
        <w:rPr>
          <w:b/>
          <w:bCs/>
          <w:i/>
          <w:iCs/>
        </w:rPr>
        <w:t>[ Záró és vegyes rendelkezések]</w:t>
      </w:r>
    </w:p>
    <w:p w14:paraId="19F31DC5" w14:textId="77777777" w:rsidR="00A2339E" w:rsidRDefault="00000000">
      <w:pPr>
        <w:pStyle w:val="Szvegtrzs"/>
        <w:spacing w:after="0" w:line="240" w:lineRule="auto"/>
        <w:jc w:val="both"/>
      </w:pPr>
      <w:r>
        <w:t>(1) Hatályát veszti a Tiszavasvári Város Önkormányzata 2026. évi költségvetése megalkotásáig végrehajtandó átmeneti gazdálkodásról szóló 21/2025. (XII. 18.) önkormányzati rendelet.</w:t>
      </w:r>
    </w:p>
    <w:p w14:paraId="17624ADB" w14:textId="77777777" w:rsidR="00A2339E" w:rsidRDefault="00000000">
      <w:pPr>
        <w:pStyle w:val="Szvegtrzs"/>
        <w:spacing w:before="240" w:after="0" w:line="240" w:lineRule="auto"/>
        <w:jc w:val="both"/>
      </w:pPr>
      <w:r>
        <w:t>(2) Ez a rendelet 2026. február 23-án lép hatályba.</w:t>
      </w:r>
    </w:p>
    <w:p w14:paraId="5FF28CA1" w14:textId="77777777" w:rsidR="00F3287E" w:rsidRDefault="00F3287E">
      <w:pPr>
        <w:pStyle w:val="Szvegtrzs"/>
        <w:spacing w:before="240" w:after="0" w:line="240" w:lineRule="auto"/>
        <w:jc w:val="both"/>
      </w:pPr>
    </w:p>
    <w:p w14:paraId="50E5D560" w14:textId="77777777" w:rsidR="00F3287E" w:rsidRDefault="00F3287E">
      <w:pPr>
        <w:pStyle w:val="Szvegtrzs"/>
        <w:spacing w:before="240" w:after="0" w:line="240" w:lineRule="auto"/>
        <w:jc w:val="both"/>
      </w:pPr>
    </w:p>
    <w:p w14:paraId="1C379E9E" w14:textId="2B045374" w:rsidR="00F3287E" w:rsidRPr="00F05594" w:rsidRDefault="00F3287E" w:rsidP="00F3287E">
      <w:pPr>
        <w:tabs>
          <w:tab w:val="center" w:pos="2268"/>
          <w:tab w:val="center" w:pos="7088"/>
        </w:tabs>
        <w:rPr>
          <w:b/>
        </w:rPr>
      </w:pPr>
      <w:r>
        <w:rPr>
          <w:b/>
          <w:bCs/>
        </w:rPr>
        <w:tab/>
      </w:r>
      <w:proofErr w:type="spellStart"/>
      <w:r w:rsidRPr="00F05594">
        <w:rPr>
          <w:b/>
          <w:bCs/>
        </w:rPr>
        <w:t>Balázsi</w:t>
      </w:r>
      <w:proofErr w:type="spellEnd"/>
      <w:r w:rsidRPr="00F05594">
        <w:rPr>
          <w:b/>
          <w:bCs/>
        </w:rPr>
        <w:t xml:space="preserve"> Csilla</w:t>
      </w:r>
      <w:r>
        <w:rPr>
          <w:b/>
        </w:rPr>
        <w:tab/>
      </w:r>
      <w:r w:rsidRPr="00F05594">
        <w:rPr>
          <w:b/>
        </w:rPr>
        <w:t>Dr. Kovács János</w:t>
      </w:r>
    </w:p>
    <w:p w14:paraId="1CCCC59A" w14:textId="77777777" w:rsidR="00F3287E" w:rsidRPr="00F05594" w:rsidRDefault="00F3287E" w:rsidP="00F3287E">
      <w:pPr>
        <w:tabs>
          <w:tab w:val="center" w:pos="2268"/>
          <w:tab w:val="center" w:pos="7088"/>
        </w:tabs>
        <w:rPr>
          <w:b/>
        </w:rPr>
      </w:pPr>
      <w:r w:rsidRPr="00F05594">
        <w:rPr>
          <w:b/>
        </w:rPr>
        <w:tab/>
        <w:t>polgármester</w:t>
      </w:r>
      <w:r w:rsidRPr="00F05594">
        <w:rPr>
          <w:b/>
        </w:rPr>
        <w:tab/>
        <w:t xml:space="preserve"> jegyző</w:t>
      </w:r>
    </w:p>
    <w:p w14:paraId="76C5733E" w14:textId="77777777" w:rsidR="00F3287E" w:rsidRPr="00F05594" w:rsidRDefault="00F3287E" w:rsidP="00F3287E">
      <w:pPr>
        <w:tabs>
          <w:tab w:val="center" w:pos="2268"/>
          <w:tab w:val="center" w:pos="7371"/>
        </w:tabs>
        <w:rPr>
          <w:b/>
        </w:rPr>
      </w:pPr>
    </w:p>
    <w:p w14:paraId="0FE30A9C" w14:textId="77777777" w:rsidR="00F3287E" w:rsidRPr="00F05594" w:rsidRDefault="00F3287E" w:rsidP="00F3287E">
      <w:pPr>
        <w:tabs>
          <w:tab w:val="center" w:pos="2268"/>
          <w:tab w:val="center" w:pos="7371"/>
        </w:tabs>
        <w:rPr>
          <w:b/>
        </w:rPr>
      </w:pPr>
    </w:p>
    <w:p w14:paraId="141ACA88" w14:textId="77777777" w:rsidR="00F3287E" w:rsidRPr="00F05594" w:rsidRDefault="00F3287E" w:rsidP="00F3287E">
      <w:pPr>
        <w:tabs>
          <w:tab w:val="center" w:pos="2268"/>
          <w:tab w:val="center" w:pos="7371"/>
        </w:tabs>
      </w:pPr>
      <w:r w:rsidRPr="00F05594">
        <w:t>Kihirdetve: 2026. február 20.</w:t>
      </w:r>
    </w:p>
    <w:p w14:paraId="62D87E4C" w14:textId="77777777" w:rsidR="00F3287E" w:rsidRPr="00F05594" w:rsidRDefault="00F3287E" w:rsidP="00F3287E">
      <w:pPr>
        <w:tabs>
          <w:tab w:val="center" w:pos="2268"/>
          <w:tab w:val="center" w:pos="7371"/>
        </w:tabs>
        <w:rPr>
          <w:b/>
        </w:rPr>
      </w:pPr>
    </w:p>
    <w:p w14:paraId="267220F9" w14:textId="77777777" w:rsidR="00F3287E" w:rsidRPr="00F05594" w:rsidRDefault="00F3287E" w:rsidP="00F3287E">
      <w:pPr>
        <w:tabs>
          <w:tab w:val="center" w:pos="2268"/>
          <w:tab w:val="center" w:pos="7371"/>
        </w:tabs>
        <w:rPr>
          <w:b/>
        </w:rPr>
      </w:pPr>
    </w:p>
    <w:p w14:paraId="533ACFC8" w14:textId="77777777" w:rsidR="00F3287E" w:rsidRDefault="00F3287E" w:rsidP="00F3287E">
      <w:pPr>
        <w:tabs>
          <w:tab w:val="center" w:pos="2268"/>
          <w:tab w:val="center" w:pos="7371"/>
        </w:tabs>
        <w:rPr>
          <w:b/>
        </w:rPr>
      </w:pPr>
      <w:r w:rsidRPr="00F05594">
        <w:rPr>
          <w:b/>
        </w:rPr>
        <w:tab/>
        <w:t xml:space="preserve"> </w:t>
      </w:r>
    </w:p>
    <w:p w14:paraId="0367B180" w14:textId="124211DD" w:rsidR="00F3287E" w:rsidRPr="00F05594" w:rsidRDefault="00F3287E" w:rsidP="00F3287E">
      <w:pPr>
        <w:tabs>
          <w:tab w:val="center" w:pos="2268"/>
          <w:tab w:val="center" w:pos="7371"/>
        </w:tabs>
        <w:rPr>
          <w:b/>
        </w:rPr>
      </w:pPr>
      <w:r>
        <w:rPr>
          <w:b/>
        </w:rPr>
        <w:tab/>
      </w:r>
      <w:r w:rsidRPr="00F05594">
        <w:rPr>
          <w:b/>
        </w:rPr>
        <w:t xml:space="preserve"> Dr. Kovács János</w:t>
      </w:r>
    </w:p>
    <w:p w14:paraId="3C112217" w14:textId="77777777" w:rsidR="00F3287E" w:rsidRPr="00F05594" w:rsidRDefault="00F3287E" w:rsidP="00F3287E">
      <w:pPr>
        <w:tabs>
          <w:tab w:val="center" w:pos="2268"/>
          <w:tab w:val="center" w:pos="7371"/>
        </w:tabs>
        <w:rPr>
          <w:b/>
        </w:rPr>
      </w:pPr>
      <w:r w:rsidRPr="00F05594">
        <w:rPr>
          <w:b/>
        </w:rPr>
        <w:tab/>
        <w:t xml:space="preserve"> jegyző</w:t>
      </w:r>
    </w:p>
    <w:p w14:paraId="0E0229B9" w14:textId="2CD40623" w:rsidR="00A2339E" w:rsidRDefault="00A2339E">
      <w:pPr>
        <w:pStyle w:val="Szvegtrzs"/>
        <w:spacing w:line="240" w:lineRule="auto"/>
        <w:jc w:val="both"/>
        <w:sectPr w:rsidR="00A2339E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4076565" w14:textId="77777777" w:rsidR="00A2339E" w:rsidRDefault="00A2339E">
      <w:pPr>
        <w:pStyle w:val="Szvegtrzs"/>
        <w:spacing w:after="0"/>
        <w:jc w:val="center"/>
      </w:pPr>
    </w:p>
    <w:p w14:paraId="6247B044" w14:textId="12B0AC48" w:rsidR="009576D2" w:rsidRPr="00DF2D5D" w:rsidRDefault="009576D2" w:rsidP="009576D2">
      <w:pPr>
        <w:pStyle w:val="Szvegtrzs"/>
        <w:spacing w:before="240"/>
        <w:jc w:val="center"/>
      </w:pPr>
      <w:r w:rsidRPr="00DF2D5D">
        <w:rPr>
          <w:b/>
        </w:rPr>
        <w:t xml:space="preserve">Tiszavasvári Város Önkormányzata </w:t>
      </w:r>
      <w:r>
        <w:rPr>
          <w:b/>
        </w:rPr>
        <w:t>3</w:t>
      </w:r>
      <w:r w:rsidRPr="00DF2D5D">
        <w:rPr>
          <w:b/>
        </w:rPr>
        <w:t>/</w:t>
      </w:r>
      <w:r>
        <w:rPr>
          <w:b/>
        </w:rPr>
        <w:t>2026.</w:t>
      </w:r>
      <w:r w:rsidRPr="00DF2D5D">
        <w:rPr>
          <w:b/>
        </w:rPr>
        <w:t>(</w:t>
      </w:r>
      <w:r>
        <w:rPr>
          <w:b/>
        </w:rPr>
        <w:t>II</w:t>
      </w:r>
      <w:r w:rsidRPr="00DF2D5D">
        <w:rPr>
          <w:b/>
        </w:rPr>
        <w:t>.</w:t>
      </w:r>
      <w:r>
        <w:rPr>
          <w:b/>
        </w:rPr>
        <w:t>20</w:t>
      </w:r>
      <w:r w:rsidRPr="00DF2D5D">
        <w:rPr>
          <w:b/>
        </w:rPr>
        <w:t>)</w:t>
      </w:r>
      <w:r w:rsidRPr="00DF2D5D">
        <w:rPr>
          <w:b/>
        </w:rPr>
        <w:br/>
        <w:t>önkormányzati rendeletének általános</w:t>
      </w:r>
      <w:r>
        <w:rPr>
          <w:b/>
        </w:rPr>
        <w:t xml:space="preserve"> és részletes</w:t>
      </w:r>
      <w:r w:rsidRPr="00DF2D5D">
        <w:rPr>
          <w:b/>
        </w:rPr>
        <w:t xml:space="preserve"> indokolása</w:t>
      </w:r>
    </w:p>
    <w:p w14:paraId="7342070D" w14:textId="77777777" w:rsidR="009576D2" w:rsidRPr="00DF2D5D" w:rsidRDefault="009576D2" w:rsidP="009576D2">
      <w:pPr>
        <w:spacing w:before="240" w:after="120"/>
        <w:jc w:val="center"/>
        <w:rPr>
          <w:b/>
        </w:rPr>
      </w:pPr>
      <w:r w:rsidRPr="00DF2D5D">
        <w:rPr>
          <w:b/>
        </w:rPr>
        <w:t>a Tiszavasvári Város Önkormányzata 20</w:t>
      </w:r>
      <w:r>
        <w:rPr>
          <w:b/>
        </w:rPr>
        <w:t>26. évi költségvetése</w:t>
      </w:r>
    </w:p>
    <w:p w14:paraId="4AE32E16" w14:textId="77777777" w:rsidR="009576D2" w:rsidRDefault="009576D2">
      <w:pPr>
        <w:pStyle w:val="Szvegtrzs"/>
        <w:spacing w:after="150" w:line="240" w:lineRule="auto"/>
        <w:ind w:left="150" w:right="150"/>
        <w:jc w:val="center"/>
      </w:pPr>
    </w:p>
    <w:p w14:paraId="2AC9763C" w14:textId="07D9D593" w:rsidR="00A2339E" w:rsidRDefault="00000000">
      <w:pPr>
        <w:pStyle w:val="Szvegtrzs"/>
        <w:spacing w:after="150" w:line="240" w:lineRule="auto"/>
        <w:ind w:left="150" w:right="150"/>
        <w:jc w:val="center"/>
      </w:pPr>
      <w:r>
        <w:t>Általános indokolás</w:t>
      </w:r>
    </w:p>
    <w:p w14:paraId="0DC9AB86" w14:textId="77777777" w:rsidR="00A2339E" w:rsidRDefault="00000000">
      <w:pPr>
        <w:pStyle w:val="Szvegtrzs"/>
        <w:spacing w:after="0" w:line="240" w:lineRule="auto"/>
        <w:jc w:val="both"/>
      </w:pPr>
      <w:r>
        <w:t>Az államháztartásról szóló 2011. évi CXCV. törvény 24. § (3) bekezdése szerint a polgármester a jegyző által elkészített költségvetési rendelettervezetet február 15-ig, ha a központi költségvetésről szóló törvényt az Országgyűlés a naptári év kezdetéig nem fogadta el, a központi költségvetésről szóló törvény hatálybalépését követő negyvenötödik napig nyújtja be a képviselő-testületnek.</w:t>
      </w:r>
    </w:p>
    <w:p w14:paraId="0CC5F159" w14:textId="77777777" w:rsidR="00A2339E" w:rsidRDefault="00000000">
      <w:pPr>
        <w:pStyle w:val="Szvegtrzs"/>
        <w:spacing w:after="0" w:line="240" w:lineRule="auto"/>
        <w:jc w:val="both"/>
      </w:pPr>
      <w:r>
        <w:t> </w:t>
      </w:r>
    </w:p>
    <w:p w14:paraId="20C8A99E" w14:textId="77777777" w:rsidR="00A2339E" w:rsidRDefault="00000000">
      <w:pPr>
        <w:pStyle w:val="Szvegtrzs"/>
        <w:spacing w:after="0" w:line="240" w:lineRule="auto"/>
        <w:jc w:val="both"/>
      </w:pPr>
      <w:r>
        <w:t>A helyi önkormányzat a költségvetését költségvetési rendeletben állapítja meg. A rendeletalkotás kötelező.</w:t>
      </w:r>
    </w:p>
    <w:p w14:paraId="4D1FD469" w14:textId="77777777" w:rsidR="00A2339E" w:rsidRDefault="00000000">
      <w:pPr>
        <w:pStyle w:val="Szvegtrzs"/>
        <w:spacing w:after="0" w:line="240" w:lineRule="auto"/>
        <w:jc w:val="both"/>
      </w:pPr>
      <w:r>
        <w:t> </w:t>
      </w:r>
    </w:p>
    <w:p w14:paraId="59249AF5" w14:textId="77777777" w:rsidR="00A2339E" w:rsidRDefault="00000000">
      <w:pPr>
        <w:pStyle w:val="Szvegtrzs"/>
        <w:spacing w:after="0" w:line="240" w:lineRule="auto"/>
        <w:jc w:val="both"/>
      </w:pPr>
      <w:r>
        <w:t>A rendelettervezet az uniós jogból eredő kötelezettségekkel összhangban áll, tekintve, hogy a felhatalmazást adó, az államháztartásról szóló 2011. évi CXCV. törvény a jogharmonizációs követelményeknek megfelel.</w:t>
      </w:r>
    </w:p>
    <w:p w14:paraId="6C598889" w14:textId="77777777" w:rsidR="00A2339E" w:rsidRDefault="00000000">
      <w:pPr>
        <w:pStyle w:val="Szvegtrzs"/>
        <w:spacing w:before="450" w:after="150" w:line="240" w:lineRule="auto"/>
        <w:ind w:left="150" w:right="150"/>
        <w:jc w:val="center"/>
      </w:pPr>
      <w:r>
        <w:t>Részletes indokolás</w:t>
      </w:r>
    </w:p>
    <w:p w14:paraId="41D7E050" w14:textId="77777777" w:rsidR="00A2339E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11C53050" w14:textId="77777777" w:rsidR="00A2339E" w:rsidRDefault="00000000">
      <w:pPr>
        <w:pStyle w:val="Szvegtrzs"/>
        <w:spacing w:after="20" w:line="240" w:lineRule="auto"/>
        <w:jc w:val="both"/>
      </w:pPr>
      <w:r>
        <w:t>A rendelet hatálya kerül megállapításra.</w:t>
      </w:r>
    </w:p>
    <w:p w14:paraId="54DB18F8" w14:textId="77777777" w:rsidR="00A2339E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7459CCDD" w14:textId="77777777" w:rsidR="00A2339E" w:rsidRDefault="00000000">
      <w:pPr>
        <w:pStyle w:val="Szvegtrzs"/>
        <w:spacing w:after="20" w:line="240" w:lineRule="auto"/>
        <w:jc w:val="both"/>
      </w:pPr>
      <w:r>
        <w:t>Az Önkormányzat 2026. évi költségvetésének bevételi és kiadási fő összegei, valamint a költségvetés egyenlege (hiány, többlet) és annak finanszírozási módja kerül megállapításra.</w:t>
      </w:r>
    </w:p>
    <w:p w14:paraId="34153445" w14:textId="77777777" w:rsidR="00A2339E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2C8309D1" w14:textId="77777777" w:rsidR="00A2339E" w:rsidRDefault="00000000">
      <w:pPr>
        <w:pStyle w:val="Szvegtrzs"/>
        <w:spacing w:after="20" w:line="240" w:lineRule="auto"/>
        <w:jc w:val="both"/>
      </w:pPr>
      <w:r>
        <w:t>A költségvetés részletezését tartalmazza a rendelet mellékleteinek felsorolásával, valamint az általános és a céltartalék összegét állapítja meg.</w:t>
      </w:r>
    </w:p>
    <w:p w14:paraId="3A1C6D18" w14:textId="77777777" w:rsidR="00A2339E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6F920736" w14:textId="77777777" w:rsidR="00A2339E" w:rsidRDefault="00000000">
      <w:pPr>
        <w:pStyle w:val="Szvegtrzs"/>
        <w:spacing w:after="20" w:line="240" w:lineRule="auto"/>
        <w:jc w:val="both"/>
      </w:pPr>
      <w:r>
        <w:t>A költségvetés végrehajtásának szabályai, az önkormányzat gazdálkodására vonatkozó egyéb szabályok, a költségvetési szerv tartozásállományára vonatkozó előírások, a költségvetési szerveknél saját hatáskörben kezdeményezett jutalmak mértéke és ennek fedezete kerül meghatározásra. Valamint a kiegészítő támogatás igénylésének szabályait írja le. Az önkormányzati költségvetés finanszírozási célú műveleteinek végrehajtásával kapcsolatos előírásokat tartalmazza és a költségvetés személyi juttatásokkal kapcsolatos szabályai kerülnek meghatározásra.</w:t>
      </w:r>
    </w:p>
    <w:p w14:paraId="502B861F" w14:textId="77777777" w:rsidR="00A2339E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5. §-hoz </w:t>
      </w:r>
    </w:p>
    <w:p w14:paraId="30C5357E" w14:textId="77777777" w:rsidR="00A2339E" w:rsidRDefault="00000000">
      <w:pPr>
        <w:pStyle w:val="Szvegtrzs"/>
        <w:spacing w:after="20" w:line="240" w:lineRule="auto"/>
        <w:jc w:val="both"/>
      </w:pPr>
      <w:r>
        <w:t xml:space="preserve">Az előirányzatok módosításának szabályai vannak részletezve. A köztisztviselők vonatkozásában az illetményalap, valamint a </w:t>
      </w:r>
      <w:proofErr w:type="spellStart"/>
      <w:r>
        <w:t>cafetéria</w:t>
      </w:r>
      <w:proofErr w:type="spellEnd"/>
      <w:r>
        <w:t xml:space="preserve"> juttatás összege kerül megállapításra.</w:t>
      </w:r>
    </w:p>
    <w:p w14:paraId="18A201A3" w14:textId="77777777" w:rsidR="00A2339E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6. §-hoz </w:t>
      </w:r>
    </w:p>
    <w:p w14:paraId="1A257C0B" w14:textId="77777777" w:rsidR="00A2339E" w:rsidRDefault="00000000">
      <w:pPr>
        <w:pStyle w:val="Szvegtrzs"/>
        <w:spacing w:after="20" w:line="240" w:lineRule="auto"/>
        <w:jc w:val="both"/>
      </w:pPr>
      <w:r>
        <w:t>Az intézményvezetők előirányzat-felhasználási jogköre kerül megállapításra rendeletben megahatározott bevételi és kiadási előirányzatok felett.</w:t>
      </w:r>
    </w:p>
    <w:p w14:paraId="2B1483D2" w14:textId="77777777" w:rsidR="00A2339E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lastRenderedPageBreak/>
        <w:t xml:space="preserve">A 7. §-hoz </w:t>
      </w:r>
    </w:p>
    <w:p w14:paraId="4D11D040" w14:textId="77777777" w:rsidR="00A2339E" w:rsidRDefault="00000000">
      <w:pPr>
        <w:pStyle w:val="Szvegtrzs"/>
        <w:spacing w:after="20" w:line="240" w:lineRule="auto"/>
        <w:jc w:val="both"/>
      </w:pPr>
      <w:r>
        <w:t>Hatályon kívül helyezett jogszabályt tartalmaz.</w:t>
      </w:r>
    </w:p>
    <w:p w14:paraId="3F6F1399" w14:textId="77777777" w:rsidR="00A2339E" w:rsidRDefault="00000000">
      <w:pPr>
        <w:pStyle w:val="Szvegtrzs"/>
        <w:spacing w:after="0" w:line="240" w:lineRule="auto"/>
        <w:jc w:val="both"/>
      </w:pPr>
      <w:r>
        <w:t>Az önkormányzati rendelet hatálybalépésének napját határozza meg.</w:t>
      </w:r>
    </w:p>
    <w:sectPr w:rsidR="00A2339E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52EA" w14:textId="77777777" w:rsidR="00324DAF" w:rsidRDefault="00324DAF">
      <w:r>
        <w:separator/>
      </w:r>
    </w:p>
  </w:endnote>
  <w:endnote w:type="continuationSeparator" w:id="0">
    <w:p w14:paraId="1724E824" w14:textId="77777777" w:rsidR="00324DAF" w:rsidRDefault="0032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9D7D" w14:textId="77777777" w:rsidR="00A2339E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9A19" w14:textId="77777777" w:rsidR="00A2339E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5238" w14:textId="77777777" w:rsidR="00324DAF" w:rsidRDefault="00324DAF">
      <w:r>
        <w:separator/>
      </w:r>
    </w:p>
  </w:footnote>
  <w:footnote w:type="continuationSeparator" w:id="0">
    <w:p w14:paraId="28026370" w14:textId="77777777" w:rsidR="00324DAF" w:rsidRDefault="00324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3049"/>
    <w:multiLevelType w:val="multilevel"/>
    <w:tmpl w:val="0284BB8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434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9E"/>
    <w:rsid w:val="00324DAF"/>
    <w:rsid w:val="009576D2"/>
    <w:rsid w:val="00A2339E"/>
    <w:rsid w:val="00B774DF"/>
    <w:rsid w:val="00F3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5DF9"/>
  <w15:docId w15:val="{1FF4DF56-45A0-432B-87CB-156AAB93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har">
    <w:name w:val=" Char"/>
    <w:basedOn w:val="Norml"/>
    <w:rsid w:val="00F3287E"/>
    <w:pPr>
      <w:widowControl w:val="0"/>
      <w:spacing w:after="160" w:line="240" w:lineRule="exact"/>
    </w:pPr>
    <w:rPr>
      <w:rFonts w:ascii="Tahoma" w:eastAsia="Lucida Sans Unicode" w:hAnsi="Tahom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1554</Words>
  <Characters>10725</Characters>
  <Application>Microsoft Office Word</Application>
  <DocSecurity>0</DocSecurity>
  <Lines>89</Lines>
  <Paragraphs>24</Paragraphs>
  <ScaleCrop>false</ScaleCrop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Máté Köblös</cp:lastModifiedBy>
  <cp:revision>5</cp:revision>
  <dcterms:created xsi:type="dcterms:W3CDTF">2017-08-15T13:24:00Z</dcterms:created>
  <dcterms:modified xsi:type="dcterms:W3CDTF">2026-02-20T07:45:00Z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