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67" w:rsidRPr="00016EDD" w:rsidRDefault="003B0367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3B0367" w:rsidRPr="00016EDD" w:rsidRDefault="003B0367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016ED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:rsidR="003B0367" w:rsidRPr="00016EDD" w:rsidRDefault="003B0367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016ED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KÉPVISELŐ-TESTÜLETÉNEK</w:t>
      </w:r>
    </w:p>
    <w:p w:rsidR="003B0367" w:rsidRPr="00016EDD" w:rsidRDefault="00407F82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350/</w:t>
      </w:r>
      <w:r w:rsidR="003B0367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2025</w:t>
      </w:r>
      <w:r w:rsidR="003B0367" w:rsidRPr="00016ED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. (</w:t>
      </w:r>
      <w:r w:rsidR="00D74656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XII.17</w:t>
      </w:r>
      <w:r w:rsidR="003B0367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.</w:t>
      </w:r>
      <w:r w:rsidR="003B0367" w:rsidRPr="00016ED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) Kt. számú</w:t>
      </w:r>
    </w:p>
    <w:p w:rsidR="00D74656" w:rsidRDefault="00D74656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3B0367" w:rsidRDefault="00D74656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H</w:t>
      </w:r>
      <w:r w:rsidR="003B0367" w:rsidRPr="00016ED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atározata</w:t>
      </w:r>
    </w:p>
    <w:p w:rsidR="003B0367" w:rsidRDefault="003B0367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3B0367" w:rsidRPr="00DE749F" w:rsidRDefault="003B0367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Az Egyesített Közművelődési Intézmény és Könyvtár </w:t>
      </w:r>
      <w:r w:rsidRPr="00DE749F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alapító</w:t>
      </w:r>
    </w:p>
    <w:p w:rsidR="003B0367" w:rsidRDefault="003B0367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DE749F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okiratának</w:t>
      </w:r>
      <w:proofErr w:type="gramEnd"/>
      <w:r w:rsidRPr="00DE749F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módosításáról</w:t>
      </w:r>
    </w:p>
    <w:p w:rsidR="00456605" w:rsidRPr="00DE749F" w:rsidRDefault="00456605" w:rsidP="003B03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456605" w:rsidRDefault="00456605" w:rsidP="004566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7151A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 w:rsidRPr="0041623B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államháztartásról szóló 2011. évi CXCV. törvény 8</w:t>
      </w:r>
      <w:r w:rsidR="00D74656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/</w:t>
      </w:r>
      <w:proofErr w:type="gramStart"/>
      <w:r w:rsidR="00D74656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="00D74656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. §</w:t>
      </w:r>
      <w:proofErr w:type="spellStart"/>
      <w:r w:rsidR="00D74656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-</w:t>
      </w:r>
      <w:proofErr w:type="gramStart"/>
      <w:r w:rsidR="00D74656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proofErr w:type="gramEnd"/>
      <w:r w:rsidRPr="0041623B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alapján az Egyesített Közművelődési Intézmény és Könyvtár TPH/</w:t>
      </w:r>
      <w:r w:rsidR="00D74656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1282-6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/202</w:t>
      </w:r>
      <w:r w:rsidR="00D74656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.</w:t>
      </w:r>
      <w:r w:rsidRPr="0041623B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számú alapító okiratát az alábbiak szerint módosítja:</w:t>
      </w:r>
    </w:p>
    <w:p w:rsidR="001B0DC5" w:rsidRPr="0041623B" w:rsidRDefault="001B0DC5" w:rsidP="004566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1B0DC5" w:rsidRDefault="001B0DC5" w:rsidP="001B0DC5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DC5">
        <w:rPr>
          <w:rFonts w:ascii="Times New Roman" w:hAnsi="Times New Roman" w:cs="Times New Roman"/>
          <w:sz w:val="24"/>
          <w:szCs w:val="24"/>
        </w:rPr>
        <w:t>Az alapító okirat 4.4. pontjának a módosítása szükséges az alábbiak szerint:</w:t>
      </w:r>
    </w:p>
    <w:p w:rsidR="001B0DC5" w:rsidRPr="001B0DC5" w:rsidRDefault="001B0DC5" w:rsidP="001B0DC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DC5" w:rsidRPr="00803146" w:rsidRDefault="001B0DC5" w:rsidP="001B0DC5">
      <w:pPr>
        <w:pStyle w:val="Listaszerbekezds"/>
        <w:numPr>
          <w:ilvl w:val="1"/>
          <w:numId w:val="7"/>
        </w:numPr>
        <w:tabs>
          <w:tab w:val="left" w:leader="dot" w:pos="9072"/>
        </w:tabs>
        <w:spacing w:before="240" w:after="120" w:line="240" w:lineRule="auto"/>
        <w:jc w:val="both"/>
        <w:rPr>
          <w:rFonts w:asciiTheme="majorHAnsi" w:eastAsia="Times New Roman" w:hAnsiTheme="majorHAnsi"/>
        </w:rPr>
      </w:pPr>
      <w:r w:rsidRPr="00425A08">
        <w:rPr>
          <w:rFonts w:asciiTheme="majorHAnsi" w:eastAsia="Times New Roman" w:hAnsiTheme="majorHAnsi"/>
        </w:rPr>
        <w:t>A költségvetési szerv alaptevékenységének kormányzati funkció szerinti megjelölése:</w:t>
      </w:r>
    </w:p>
    <w:tbl>
      <w:tblPr>
        <w:tblStyle w:val="Rcsostblzat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061"/>
      </w:tblGrid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kormányzati funkció megnevezése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407F82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407F82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374" w:type="pct"/>
            <w:vAlign w:val="center"/>
          </w:tcPr>
          <w:p w:rsidR="001B0DC5" w:rsidRPr="00407F82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407F82">
              <w:rPr>
                <w:rFonts w:asciiTheme="majorHAnsi" w:hAnsiTheme="majorHAnsi"/>
                <w:lang w:eastAsia="hu-HU"/>
              </w:rPr>
              <w:t>013350</w:t>
            </w:r>
          </w:p>
        </w:tc>
        <w:tc>
          <w:tcPr>
            <w:tcW w:w="3263" w:type="pct"/>
            <w:vAlign w:val="center"/>
          </w:tcPr>
          <w:p w:rsidR="001B0DC5" w:rsidRPr="00407F82" w:rsidRDefault="001B0DC5" w:rsidP="00300F3B">
            <w:pPr>
              <w:jc w:val="both"/>
              <w:rPr>
                <w:rFonts w:asciiTheme="majorHAnsi" w:hAnsiTheme="majorHAnsi"/>
              </w:rPr>
            </w:pPr>
            <w:r w:rsidRPr="00407F82">
              <w:rPr>
                <w:rFonts w:asciiTheme="majorHAnsi" w:hAnsiTheme="majorHAnsi"/>
              </w:rPr>
              <w:t>Az önkormányzati vagyonnal való gazdálkodással kapcsolatos feladatok</w:t>
            </w:r>
          </w:p>
        </w:tc>
      </w:tr>
      <w:tr w:rsidR="001B0DC5" w:rsidRPr="00EF04C1" w:rsidTr="00300F3B">
        <w:tblPrEx>
          <w:jc w:val="left"/>
        </w:tblPrEx>
        <w:tc>
          <w:tcPr>
            <w:tcW w:w="363" w:type="pct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374" w:type="pct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081030</w:t>
            </w:r>
          </w:p>
        </w:tc>
        <w:tc>
          <w:tcPr>
            <w:tcW w:w="3263" w:type="pct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Sportlétesítmények, edzőtáborok működtetése és fejlesztése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3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082030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Művészeti tevékenységek (kivéve: színház)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4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082042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Könyvtári állomány gyarapítása, nyilvántartása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5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082043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Könyvtári állomány feltárása, megőrzése, védelme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6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082044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Könyvtári szolgáltatások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7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082061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gyűjteményi tevékenység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8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082062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tudományos feldolgozó és publikációs tevékenység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9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082063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kiállítási tevékenység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10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082064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közművelődési, közönségkapcsolati tevékenység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11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082070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Történelmi hely, építmény, egyéb látványosság működtetése és megóvása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12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082091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 - közösségi és társadalmi részvétel fejlesztése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13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082092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 - hagyományos közösségi kulturális értékek gondozása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14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082094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 - kulturális alapú gazdaságfejlesztés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15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083020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Könyvkiadás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16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083030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Egyéb kiadói tevékenység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17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086030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Nemzetközi kulturális együttműködés</w:t>
            </w:r>
          </w:p>
        </w:tc>
      </w:tr>
      <w:tr w:rsidR="001B0DC5" w:rsidRPr="00EF04C1" w:rsidTr="00300F3B">
        <w:trPr>
          <w:jc w:val="center"/>
        </w:trPr>
        <w:tc>
          <w:tcPr>
            <w:tcW w:w="3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18</w:t>
            </w:r>
          </w:p>
        </w:tc>
        <w:tc>
          <w:tcPr>
            <w:tcW w:w="1374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086090</w:t>
            </w:r>
          </w:p>
        </w:tc>
        <w:tc>
          <w:tcPr>
            <w:tcW w:w="3263" w:type="pct"/>
            <w:vAlign w:val="center"/>
          </w:tcPr>
          <w:p w:rsidR="001B0DC5" w:rsidRPr="00EF04C1" w:rsidRDefault="001B0DC5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Egyéb szabadidős szolgáltatás</w:t>
            </w:r>
          </w:p>
        </w:tc>
      </w:tr>
    </w:tbl>
    <w:p w:rsidR="00456605" w:rsidRDefault="00456605" w:rsidP="001B0DC5">
      <w:pPr>
        <w:pStyle w:val="Listaszerbekezds"/>
        <w:spacing w:after="0" w:line="240" w:lineRule="auto"/>
        <w:ind w:left="78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hu-HU"/>
        </w:rPr>
      </w:pPr>
    </w:p>
    <w:p w:rsidR="001B0DC5" w:rsidRPr="001B0DC5" w:rsidRDefault="001B0DC5" w:rsidP="001B0DC5">
      <w:pPr>
        <w:pStyle w:val="Listaszerbekezds"/>
        <w:spacing w:after="0" w:line="240" w:lineRule="auto"/>
        <w:ind w:left="78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hu-HU"/>
        </w:rPr>
      </w:pPr>
    </w:p>
    <w:p w:rsidR="00456605" w:rsidRPr="002E6C22" w:rsidRDefault="00456605" w:rsidP="001B0DC5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2E6C22">
        <w:rPr>
          <w:rFonts w:ascii="Times New Roman" w:eastAsia="Calibri" w:hAnsi="Times New Roman" w:cs="Times New Roman"/>
          <w:sz w:val="24"/>
          <w:szCs w:val="24"/>
          <w:lang w:eastAsia="hu-HU"/>
        </w:rPr>
        <w:t>F</w:t>
      </w:r>
      <w:r w:rsidRPr="002E6C22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elkéri a polgármestert és a jegyzőt, hogy 8 napon belül kérelmezzék a Magyar Államkincstárnál a módosított alapító okirat törzskönyvi nyilvántartáson való átvezetését. </w:t>
      </w:r>
    </w:p>
    <w:p w:rsidR="00456605" w:rsidRPr="00016EDD" w:rsidRDefault="00456605" w:rsidP="00456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56605" w:rsidRPr="00016EDD" w:rsidRDefault="00456605" w:rsidP="001B0DC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Felkéri a Polgármestert, hogy az Egyesített Közművelődési Intézmény és Könyvtár </w:t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>intézményvezetőjét tájékoztassa a képviselő-testület döntéséről.</w:t>
      </w:r>
    </w:p>
    <w:p w:rsidR="00456605" w:rsidRPr="00016EDD" w:rsidRDefault="00456605" w:rsidP="00456605">
      <w:pPr>
        <w:spacing w:after="0" w:line="240" w:lineRule="auto"/>
        <w:ind w:left="708" w:firstLine="1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456605" w:rsidRDefault="00456605" w:rsidP="004566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4454CA" w:rsidRPr="00016EDD" w:rsidRDefault="004454CA" w:rsidP="004566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456605" w:rsidRPr="00016EDD" w:rsidRDefault="00456605" w:rsidP="001B0D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16ED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Határidő: </w:t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>döntés után 8 nap</w:t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016ED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Felelős:</w:t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Balázsi Csilla polgármester</w:t>
      </w:r>
    </w:p>
    <w:p w:rsidR="00456605" w:rsidRPr="00016EDD" w:rsidRDefault="00456605" w:rsidP="00456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1B0DC5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Dr. Kovács János</w:t>
      </w:r>
      <w:r w:rsidRPr="00016ED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jegyző</w:t>
      </w:r>
    </w:p>
    <w:p w:rsidR="00456605" w:rsidRPr="00016EDD" w:rsidRDefault="00456605" w:rsidP="00456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454CA" w:rsidRDefault="004454CA" w:rsidP="004454CA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4454CA" w:rsidRDefault="004454CA" w:rsidP="004454CA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4454CA" w:rsidRDefault="004454CA" w:rsidP="004454CA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4454CA" w:rsidRDefault="004454CA" w:rsidP="004454CA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4454CA" w:rsidRPr="004A680F" w:rsidRDefault="004454CA" w:rsidP="004454CA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</w:t>
      </w:r>
      <w:r w:rsidRPr="004A680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Balázsi </w:t>
      </w:r>
      <w:proofErr w:type="gramStart"/>
      <w:r w:rsidRPr="004A680F">
        <w:rPr>
          <w:rFonts w:ascii="Times New Roman" w:hAnsi="Times New Roman" w:cs="Times New Roman"/>
          <w:b/>
          <w:sz w:val="24"/>
          <w:szCs w:val="24"/>
          <w:lang w:eastAsia="ja-JP"/>
        </w:rPr>
        <w:t>Csilla                                                             Dr.</w:t>
      </w:r>
      <w:proofErr w:type="gramEnd"/>
      <w:r w:rsidRPr="004A680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Kovács János</w:t>
      </w:r>
    </w:p>
    <w:p w:rsidR="004454CA" w:rsidRPr="004A680F" w:rsidRDefault="004454CA" w:rsidP="004454CA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4A680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proofErr w:type="gramStart"/>
      <w:r w:rsidRPr="004A680F">
        <w:rPr>
          <w:rFonts w:ascii="Times New Roman" w:hAnsi="Times New Roman" w:cs="Times New Roman"/>
          <w:b/>
          <w:sz w:val="24"/>
          <w:szCs w:val="24"/>
          <w:lang w:eastAsia="ja-JP"/>
        </w:rPr>
        <w:t>polgármester</w:t>
      </w:r>
      <w:proofErr w:type="gramEnd"/>
      <w:r w:rsidRPr="004A680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  jegyző</w:t>
      </w:r>
    </w:p>
    <w:p w:rsidR="004454CA" w:rsidRPr="007738BA" w:rsidRDefault="004454CA" w:rsidP="004454CA">
      <w:pPr>
        <w:jc w:val="both"/>
        <w:rPr>
          <w:color w:val="EE0000"/>
        </w:rPr>
      </w:pPr>
    </w:p>
    <w:p w:rsidR="007C3774" w:rsidRDefault="007C3774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4454CA" w:rsidRDefault="004454CA">
      <w:pP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7C3774" w:rsidRPr="002E6C22" w:rsidRDefault="00407F82" w:rsidP="007C37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350</w:t>
      </w:r>
      <w:r w:rsidR="007C3774" w:rsidRPr="000C560D">
        <w:rPr>
          <w:rFonts w:ascii="Times New Roman" w:hAnsi="Times New Roman" w:cs="Times New Roman"/>
          <w:i/>
          <w:sz w:val="24"/>
          <w:szCs w:val="24"/>
        </w:rPr>
        <w:t>/202</w:t>
      </w:r>
      <w:r w:rsidR="001B0DC5">
        <w:rPr>
          <w:rFonts w:ascii="Times New Roman" w:hAnsi="Times New Roman" w:cs="Times New Roman"/>
          <w:i/>
          <w:sz w:val="24"/>
          <w:szCs w:val="24"/>
        </w:rPr>
        <w:t>5.(XII.17</w:t>
      </w:r>
      <w:r w:rsidR="007C3774">
        <w:rPr>
          <w:rFonts w:ascii="Times New Roman" w:hAnsi="Times New Roman" w:cs="Times New Roman"/>
          <w:i/>
          <w:sz w:val="24"/>
          <w:szCs w:val="24"/>
        </w:rPr>
        <w:t>.) Kt.</w:t>
      </w:r>
      <w:r w:rsidR="007C3774" w:rsidRPr="000C560D">
        <w:rPr>
          <w:rFonts w:ascii="Times New Roman" w:hAnsi="Times New Roman" w:cs="Times New Roman"/>
          <w:i/>
          <w:sz w:val="24"/>
          <w:szCs w:val="24"/>
        </w:rPr>
        <w:t xml:space="preserve"> határozat </w:t>
      </w:r>
      <w:r w:rsidR="007C3774">
        <w:rPr>
          <w:rFonts w:ascii="Times New Roman" w:hAnsi="Times New Roman" w:cs="Times New Roman"/>
          <w:i/>
          <w:sz w:val="24"/>
          <w:szCs w:val="24"/>
        </w:rPr>
        <w:t>1</w:t>
      </w:r>
      <w:r w:rsidR="007C3774" w:rsidRPr="000C560D">
        <w:rPr>
          <w:rFonts w:ascii="Times New Roman" w:hAnsi="Times New Roman" w:cs="Times New Roman"/>
          <w:i/>
          <w:sz w:val="24"/>
          <w:szCs w:val="24"/>
        </w:rPr>
        <w:t>.</w:t>
      </w:r>
      <w:r w:rsidR="007C3774">
        <w:rPr>
          <w:rFonts w:ascii="Times New Roman" w:hAnsi="Times New Roman" w:cs="Times New Roman"/>
          <w:i/>
          <w:sz w:val="24"/>
          <w:szCs w:val="24"/>
        </w:rPr>
        <w:t xml:space="preserve"> sz. melléklete</w:t>
      </w:r>
    </w:p>
    <w:p w:rsidR="007C3774" w:rsidRPr="004B416D" w:rsidRDefault="007C3774" w:rsidP="007C3774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Theme="majorHAnsi" w:eastAsia="Calibri" w:hAnsiTheme="majorHAnsi" w:cs="Times New Roman"/>
          <w:lang w:eastAsia="hu-HU"/>
        </w:rPr>
      </w:pPr>
      <w:r w:rsidRPr="004B416D">
        <w:rPr>
          <w:rFonts w:asciiTheme="majorHAnsi" w:eastAsia="Calibri" w:hAnsiTheme="majorHAnsi" w:cs="Times New Roman"/>
          <w:lang w:eastAsia="hu-HU"/>
        </w:rPr>
        <w:t>Okirat száma: TPH/</w:t>
      </w:r>
      <w:r w:rsidR="004B416D" w:rsidRPr="004B416D">
        <w:rPr>
          <w:rFonts w:asciiTheme="majorHAnsi" w:eastAsia="Calibri" w:hAnsiTheme="majorHAnsi" w:cs="Times New Roman"/>
          <w:lang w:eastAsia="hu-HU"/>
        </w:rPr>
        <w:t>16633</w:t>
      </w:r>
      <w:r w:rsidRPr="004B416D">
        <w:rPr>
          <w:rFonts w:asciiTheme="majorHAnsi" w:eastAsia="Calibri" w:hAnsiTheme="majorHAnsi" w:cs="Times New Roman"/>
          <w:lang w:eastAsia="hu-HU"/>
        </w:rPr>
        <w:t xml:space="preserve"> -</w:t>
      </w:r>
      <w:r w:rsidR="00062B51">
        <w:rPr>
          <w:rFonts w:asciiTheme="majorHAnsi" w:eastAsia="Calibri" w:hAnsiTheme="majorHAnsi" w:cs="Times New Roman"/>
          <w:lang w:eastAsia="hu-HU"/>
        </w:rPr>
        <w:t>2</w:t>
      </w:r>
      <w:r w:rsidRPr="004B416D">
        <w:rPr>
          <w:rFonts w:asciiTheme="majorHAnsi" w:eastAsia="Calibri" w:hAnsiTheme="majorHAnsi" w:cs="Times New Roman"/>
          <w:lang w:eastAsia="hu-HU"/>
        </w:rPr>
        <w:t xml:space="preserve"> /2025.</w:t>
      </w:r>
    </w:p>
    <w:p w:rsidR="007C3774" w:rsidRPr="00737F4C" w:rsidRDefault="007C3774" w:rsidP="007C3774">
      <w:pPr>
        <w:tabs>
          <w:tab w:val="left" w:leader="dot" w:pos="9072"/>
          <w:tab w:val="left" w:leader="dot" w:pos="16443"/>
        </w:tabs>
        <w:spacing w:before="240" w:after="480" w:line="240" w:lineRule="auto"/>
        <w:jc w:val="center"/>
        <w:rPr>
          <w:rFonts w:asciiTheme="majorHAnsi" w:eastAsia="Calibri" w:hAnsiTheme="majorHAnsi" w:cs="Times New Roman"/>
          <w:sz w:val="40"/>
          <w:szCs w:val="40"/>
          <w:lang w:eastAsia="hu-HU"/>
        </w:rPr>
      </w:pPr>
      <w:r w:rsidRPr="00737F4C">
        <w:rPr>
          <w:rFonts w:asciiTheme="majorHAnsi" w:eastAsia="Calibri" w:hAnsiTheme="majorHAnsi" w:cs="Times New Roman"/>
          <w:sz w:val="40"/>
          <w:szCs w:val="40"/>
          <w:lang w:eastAsia="hu-HU"/>
        </w:rPr>
        <w:t>Módosító okirat</w:t>
      </w:r>
    </w:p>
    <w:p w:rsidR="007C3774" w:rsidRPr="0054507B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eastAsia="hu-HU"/>
        </w:rPr>
      </w:pPr>
      <w:r w:rsidRPr="00737F4C">
        <w:rPr>
          <w:rFonts w:asciiTheme="majorHAnsi" w:eastAsia="Calibri" w:hAnsiTheme="majorHAnsi" w:cs="Times New Roman"/>
          <w:b/>
          <w:lang w:eastAsia="hu-HU"/>
        </w:rPr>
        <w:t>Az</w:t>
      </w:r>
      <w:r w:rsidRPr="00737F4C">
        <w:rPr>
          <w:rFonts w:asciiTheme="majorHAnsi" w:eastAsia="Calibri" w:hAnsiTheme="majorHAnsi" w:cs="Times New Roman"/>
          <w:lang w:eastAsia="hu-HU"/>
        </w:rPr>
        <w:t xml:space="preserve"> </w:t>
      </w:r>
      <w:r w:rsidRPr="00737F4C">
        <w:rPr>
          <w:rFonts w:asciiTheme="majorHAnsi" w:eastAsia="Calibri" w:hAnsiTheme="majorHAnsi" w:cs="Times New Roman"/>
          <w:b/>
          <w:lang w:eastAsia="hu-HU"/>
        </w:rPr>
        <w:t>Egyesített Közművelődési Intézmény és Könyvtár, Tiszavasvári Város Önkormányzata Képviselő-testülete</w:t>
      </w:r>
      <w:r w:rsidRPr="00737F4C">
        <w:rPr>
          <w:rFonts w:asciiTheme="majorHAnsi" w:eastAsia="Calibri" w:hAnsiTheme="majorHAnsi" w:cs="Times New Roman"/>
          <w:lang w:eastAsia="hu-HU"/>
        </w:rPr>
        <w:t xml:space="preserve"> </w:t>
      </w:r>
      <w:r w:rsidRPr="00737F4C">
        <w:rPr>
          <w:rFonts w:asciiTheme="majorHAnsi" w:eastAsia="Calibri" w:hAnsiTheme="majorHAnsi" w:cs="Times New Roman"/>
          <w:b/>
          <w:lang w:eastAsia="hu-HU"/>
        </w:rPr>
        <w:t>által</w:t>
      </w:r>
      <w:r>
        <w:rPr>
          <w:rFonts w:asciiTheme="majorHAnsi" w:eastAsia="Calibri" w:hAnsiTheme="majorHAnsi" w:cs="Times New Roman"/>
          <w:lang w:eastAsia="hu-HU"/>
        </w:rPr>
        <w:t xml:space="preserve"> </w:t>
      </w:r>
      <w:r>
        <w:rPr>
          <w:rFonts w:asciiTheme="majorHAnsi" w:eastAsia="Calibri" w:hAnsiTheme="majorHAnsi" w:cs="Times New Roman"/>
          <w:b/>
          <w:lang w:eastAsia="hu-HU"/>
        </w:rPr>
        <w:t>202</w:t>
      </w:r>
      <w:r w:rsidR="001B0DC5">
        <w:rPr>
          <w:rFonts w:asciiTheme="majorHAnsi" w:eastAsia="Calibri" w:hAnsiTheme="majorHAnsi" w:cs="Times New Roman"/>
          <w:b/>
          <w:lang w:eastAsia="hu-HU"/>
        </w:rPr>
        <w:t>5. szeptember 22</w:t>
      </w:r>
      <w:r w:rsidRPr="00737F4C">
        <w:rPr>
          <w:rFonts w:asciiTheme="majorHAnsi" w:eastAsia="Calibri" w:hAnsiTheme="majorHAnsi" w:cs="Times New Roman"/>
          <w:b/>
          <w:lang w:eastAsia="hu-HU"/>
        </w:rPr>
        <w:t>. napján kiadott, TPH/</w:t>
      </w:r>
      <w:r>
        <w:rPr>
          <w:rFonts w:asciiTheme="majorHAnsi" w:eastAsia="Calibri" w:hAnsiTheme="majorHAnsi" w:cs="Times New Roman"/>
          <w:b/>
          <w:lang w:eastAsia="hu-HU"/>
        </w:rPr>
        <w:t>1</w:t>
      </w:r>
      <w:r w:rsidR="001B0DC5">
        <w:rPr>
          <w:rFonts w:asciiTheme="majorHAnsi" w:eastAsia="Calibri" w:hAnsiTheme="majorHAnsi" w:cs="Times New Roman"/>
          <w:b/>
          <w:lang w:eastAsia="hu-HU"/>
        </w:rPr>
        <w:t>282-6</w:t>
      </w:r>
      <w:r w:rsidRPr="00737F4C">
        <w:rPr>
          <w:rFonts w:asciiTheme="majorHAnsi" w:eastAsia="Calibri" w:hAnsiTheme="majorHAnsi" w:cs="Times New Roman"/>
          <w:b/>
          <w:lang w:eastAsia="hu-HU"/>
        </w:rPr>
        <w:t>/202</w:t>
      </w:r>
      <w:r w:rsidR="001B0DC5">
        <w:rPr>
          <w:rFonts w:asciiTheme="majorHAnsi" w:eastAsia="Calibri" w:hAnsiTheme="majorHAnsi" w:cs="Times New Roman"/>
          <w:b/>
          <w:lang w:eastAsia="hu-HU"/>
        </w:rPr>
        <w:t>5</w:t>
      </w:r>
      <w:r w:rsidRPr="00737F4C">
        <w:rPr>
          <w:rFonts w:asciiTheme="majorHAnsi" w:eastAsia="Calibri" w:hAnsiTheme="majorHAnsi" w:cs="Times New Roman"/>
          <w:b/>
          <w:lang w:eastAsia="hu-HU"/>
        </w:rPr>
        <w:t>. számú</w:t>
      </w:r>
      <w:r w:rsidRPr="00737F4C">
        <w:rPr>
          <w:rFonts w:asciiTheme="majorHAnsi" w:eastAsia="Calibri" w:hAnsiTheme="majorHAnsi" w:cs="Times New Roman"/>
          <w:lang w:eastAsia="hu-HU"/>
        </w:rPr>
        <w:t xml:space="preserve"> </w:t>
      </w:r>
      <w:r w:rsidRPr="00737F4C">
        <w:rPr>
          <w:rFonts w:asciiTheme="majorHAnsi" w:eastAsia="Calibri" w:hAnsiTheme="majorHAnsi" w:cs="Times New Roman"/>
          <w:b/>
          <w:lang w:eastAsia="hu-HU"/>
        </w:rPr>
        <w:t>alapító okiratát</w:t>
      </w:r>
      <w:r w:rsidRPr="00737F4C">
        <w:rPr>
          <w:rFonts w:asciiTheme="majorHAnsi" w:eastAsia="Calibri" w:hAnsiTheme="majorHAnsi" w:cs="Times New Roman"/>
          <w:lang w:eastAsia="hu-HU"/>
        </w:rPr>
        <w:t xml:space="preserve"> </w:t>
      </w:r>
      <w:r w:rsidRPr="00737F4C">
        <w:rPr>
          <w:rFonts w:asciiTheme="majorHAnsi" w:eastAsia="Calibri" w:hAnsiTheme="majorHAnsi" w:cs="Times New Roman"/>
          <w:b/>
          <w:bCs/>
          <w:lang w:eastAsia="hu-HU"/>
        </w:rPr>
        <w:t>az államháztartásról szóló 2011. évi CXCV. törvény 8/</w:t>
      </w:r>
      <w:proofErr w:type="gramStart"/>
      <w:r w:rsidRPr="00737F4C">
        <w:rPr>
          <w:rFonts w:asciiTheme="majorHAnsi" w:eastAsia="Calibri" w:hAnsiTheme="majorHAnsi" w:cs="Times New Roman"/>
          <w:b/>
          <w:bCs/>
          <w:lang w:eastAsia="hu-HU"/>
        </w:rPr>
        <w:t>A</w:t>
      </w:r>
      <w:proofErr w:type="gramEnd"/>
      <w:r w:rsidRPr="00737F4C">
        <w:rPr>
          <w:rFonts w:asciiTheme="majorHAnsi" w:eastAsia="Calibri" w:hAnsiTheme="majorHAnsi" w:cs="Times New Roman"/>
          <w:b/>
          <w:bCs/>
          <w:lang w:eastAsia="hu-HU"/>
        </w:rPr>
        <w:t>. §</w:t>
      </w:r>
      <w:proofErr w:type="spellStart"/>
      <w:r w:rsidRPr="00737F4C">
        <w:rPr>
          <w:rFonts w:asciiTheme="majorHAnsi" w:eastAsia="Calibri" w:hAnsiTheme="majorHAnsi" w:cs="Times New Roman"/>
          <w:b/>
          <w:bCs/>
          <w:lang w:eastAsia="hu-HU"/>
        </w:rPr>
        <w:t>-</w:t>
      </w:r>
      <w:proofErr w:type="gramStart"/>
      <w:r w:rsidRPr="00737F4C">
        <w:rPr>
          <w:rFonts w:asciiTheme="majorHAnsi" w:eastAsia="Calibri" w:hAnsiTheme="majorHAnsi" w:cs="Times New Roman"/>
          <w:b/>
          <w:bCs/>
          <w:lang w:eastAsia="hu-HU"/>
        </w:rPr>
        <w:t>a</w:t>
      </w:r>
      <w:proofErr w:type="spellEnd"/>
      <w:proofErr w:type="gramEnd"/>
      <w:r w:rsidRPr="00737F4C">
        <w:rPr>
          <w:rFonts w:asciiTheme="majorHAnsi" w:eastAsia="Calibri" w:hAnsiTheme="majorHAnsi" w:cs="Times New Roman"/>
          <w:b/>
          <w:bCs/>
          <w:lang w:eastAsia="hu-HU"/>
        </w:rPr>
        <w:t xml:space="preserve"> alapján – </w:t>
      </w:r>
      <w:r w:rsidRPr="0054507B">
        <w:rPr>
          <w:rFonts w:asciiTheme="majorHAnsi" w:eastAsia="Calibri" w:hAnsiTheme="majorHAnsi" w:cs="Times New Roman"/>
          <w:b/>
          <w:bCs/>
          <w:lang w:eastAsia="hu-HU"/>
        </w:rPr>
        <w:t>Tiszavasvári Város Önkor</w:t>
      </w:r>
      <w:r>
        <w:rPr>
          <w:rFonts w:asciiTheme="majorHAnsi" w:eastAsia="Calibri" w:hAnsiTheme="majorHAnsi" w:cs="Times New Roman"/>
          <w:b/>
          <w:bCs/>
          <w:lang w:eastAsia="hu-HU"/>
        </w:rPr>
        <w:t>mányzata Képviselő-testületének …</w:t>
      </w:r>
      <w:r w:rsidRPr="0054507B">
        <w:rPr>
          <w:rFonts w:asciiTheme="majorHAnsi" w:eastAsia="Calibri" w:hAnsiTheme="majorHAnsi" w:cs="Times New Roman"/>
          <w:b/>
          <w:bCs/>
          <w:lang w:eastAsia="hu-HU"/>
        </w:rPr>
        <w:t>/202</w:t>
      </w:r>
      <w:r>
        <w:rPr>
          <w:rFonts w:asciiTheme="majorHAnsi" w:eastAsia="Calibri" w:hAnsiTheme="majorHAnsi" w:cs="Times New Roman"/>
          <w:b/>
          <w:bCs/>
          <w:lang w:eastAsia="hu-HU"/>
        </w:rPr>
        <w:t>5</w:t>
      </w:r>
      <w:r w:rsidRPr="0054507B">
        <w:rPr>
          <w:rFonts w:asciiTheme="majorHAnsi" w:eastAsia="Calibri" w:hAnsiTheme="majorHAnsi" w:cs="Times New Roman"/>
          <w:b/>
          <w:bCs/>
          <w:lang w:eastAsia="hu-HU"/>
        </w:rPr>
        <w:t>. (</w:t>
      </w:r>
      <w:r w:rsidR="001B0DC5">
        <w:rPr>
          <w:rFonts w:asciiTheme="majorHAnsi" w:eastAsia="Calibri" w:hAnsiTheme="majorHAnsi" w:cs="Times New Roman"/>
          <w:b/>
          <w:bCs/>
          <w:lang w:eastAsia="hu-HU"/>
        </w:rPr>
        <w:t>XII.17</w:t>
      </w:r>
      <w:r w:rsidRPr="0054507B">
        <w:rPr>
          <w:rFonts w:asciiTheme="majorHAnsi" w:eastAsia="Calibri" w:hAnsiTheme="majorHAnsi" w:cs="Times New Roman"/>
          <w:b/>
          <w:bCs/>
          <w:lang w:eastAsia="hu-HU"/>
        </w:rPr>
        <w:t>.) Kt. számú határozatára figyelemmel – a következők szerint módosítom:</w:t>
      </w:r>
    </w:p>
    <w:p w:rsidR="007C3774" w:rsidRDefault="007C3774" w:rsidP="007C37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DC5" w:rsidRPr="0045020D" w:rsidRDefault="001B0DC5" w:rsidP="001B0DC5">
      <w:pPr>
        <w:pStyle w:val="Listaszerbekezds"/>
        <w:numPr>
          <w:ilvl w:val="0"/>
          <w:numId w:val="9"/>
        </w:num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hAnsiTheme="majorHAnsi"/>
        </w:rPr>
      </w:pPr>
      <w:r w:rsidRPr="0045020D">
        <w:rPr>
          <w:rFonts w:asciiTheme="majorHAnsi" w:hAnsiTheme="majorHAnsi"/>
        </w:rPr>
        <w:t>Az alapító okirat 4.4. pontja helyébe az alábbi 4.4. pont kerül:</w:t>
      </w:r>
    </w:p>
    <w:p w:rsidR="001B0DC5" w:rsidRPr="00541225" w:rsidRDefault="001B0DC5" w:rsidP="001B0DC5">
      <w:pPr>
        <w:tabs>
          <w:tab w:val="left" w:leader="dot" w:pos="9072"/>
        </w:tabs>
        <w:spacing w:before="240" w:after="120"/>
        <w:rPr>
          <w:rFonts w:asciiTheme="majorHAnsi" w:eastAsia="Times New Roman" w:hAnsiTheme="majorHAnsi"/>
        </w:rPr>
      </w:pPr>
      <w:r w:rsidRPr="00541225">
        <w:rPr>
          <w:rFonts w:asciiTheme="majorHAnsi" w:eastAsia="Times New Roman" w:hAnsiTheme="majorHAnsi"/>
        </w:rPr>
        <w:t>4.4.A költségvetési szerv alaptevékenységének kormányzati funkció szerinti megjelölése:</w:t>
      </w:r>
    </w:p>
    <w:p w:rsidR="00847083" w:rsidRDefault="00847083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tbl>
      <w:tblPr>
        <w:tblStyle w:val="Rcsostblzat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061"/>
      </w:tblGrid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kormányzati funkció megnevezése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407F82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407F82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374" w:type="pct"/>
            <w:vAlign w:val="center"/>
          </w:tcPr>
          <w:p w:rsidR="00847083" w:rsidRPr="00407F82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407F82">
              <w:rPr>
                <w:rFonts w:asciiTheme="majorHAnsi" w:hAnsiTheme="majorHAnsi"/>
                <w:lang w:eastAsia="hu-HU"/>
              </w:rPr>
              <w:t>013350</w:t>
            </w:r>
          </w:p>
        </w:tc>
        <w:tc>
          <w:tcPr>
            <w:tcW w:w="3263" w:type="pct"/>
            <w:vAlign w:val="center"/>
          </w:tcPr>
          <w:p w:rsidR="00847083" w:rsidRPr="00407F82" w:rsidRDefault="00847083" w:rsidP="00300F3B">
            <w:pPr>
              <w:jc w:val="both"/>
              <w:rPr>
                <w:rFonts w:asciiTheme="majorHAnsi" w:hAnsiTheme="majorHAnsi"/>
              </w:rPr>
            </w:pPr>
            <w:r w:rsidRPr="00407F82">
              <w:rPr>
                <w:rFonts w:asciiTheme="majorHAnsi" w:hAnsiTheme="majorHAnsi"/>
              </w:rPr>
              <w:t>Az önkormányzati vagyonnal való gazdálkodással kapcsolatos feladatok</w:t>
            </w:r>
          </w:p>
        </w:tc>
      </w:tr>
      <w:tr w:rsidR="00847083" w:rsidRPr="00EF04C1" w:rsidTr="00300F3B">
        <w:tblPrEx>
          <w:jc w:val="left"/>
        </w:tblPrEx>
        <w:tc>
          <w:tcPr>
            <w:tcW w:w="363" w:type="pct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374" w:type="pct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081030</w:t>
            </w:r>
          </w:p>
        </w:tc>
        <w:tc>
          <w:tcPr>
            <w:tcW w:w="3263" w:type="pct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Sportlétesítmények, edzőtáborok működtetése és fejlesztése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3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082030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Művészeti tevékenységek (kivéve: színház)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4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082042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Könyvtári állomány gyarapítása, nyilvántartása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5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082043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Könyvtári állomány feltárása, megőrzése, védelme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6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082044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Könyvtári szolgáltatások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7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082061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gyűjteményi tevékenység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8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082062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tudományos feldolgozó és publikációs tevékenység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9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082063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kiállítási tevékenység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10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082064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közművelődési, közönségkapcsolati tevékenység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11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082070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Történelmi hely, építmény, egyéb látványosság működtetése és megóvása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12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082091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 - közösségi és társadalmi részvétel fejlesztése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13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082092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 - hagyományos közösségi kulturális értékek gondozása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14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082094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 - kulturális alapú gazdaságfejlesztés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15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083020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Könyvkiadás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16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083030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Egyéb kiadói tevékenység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17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086030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Nemzetközi kulturális együttműködés</w:t>
            </w:r>
          </w:p>
        </w:tc>
      </w:tr>
      <w:tr w:rsidR="00847083" w:rsidRPr="00EF04C1" w:rsidTr="00300F3B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18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086090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Egyéb szabadidős szolgáltatás</w:t>
            </w:r>
          </w:p>
        </w:tc>
      </w:tr>
    </w:tbl>
    <w:p w:rsidR="00847083" w:rsidRDefault="00847083" w:rsidP="00847083">
      <w:pPr>
        <w:pStyle w:val="Listaszerbekezds"/>
        <w:spacing w:after="0" w:line="240" w:lineRule="auto"/>
        <w:ind w:left="78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hu-HU"/>
        </w:rPr>
      </w:pPr>
    </w:p>
    <w:p w:rsidR="00847083" w:rsidRPr="001B0DC5" w:rsidRDefault="00847083" w:rsidP="00847083">
      <w:pPr>
        <w:pStyle w:val="Listaszerbekezds"/>
        <w:spacing w:after="0" w:line="240" w:lineRule="auto"/>
        <w:ind w:left="78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hu-HU"/>
        </w:rPr>
      </w:pPr>
    </w:p>
    <w:p w:rsidR="00847083" w:rsidRDefault="00847083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847083" w:rsidRDefault="00847083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847083" w:rsidRDefault="00847083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847083" w:rsidRDefault="00847083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847083" w:rsidRDefault="00847083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847083" w:rsidRDefault="00847083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7C3774" w:rsidRPr="00737F4C" w:rsidRDefault="007C3774" w:rsidP="007C3774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737F4C">
        <w:rPr>
          <w:rFonts w:asciiTheme="majorHAnsi" w:eastAsia="Calibri" w:hAnsiTheme="majorHAnsi" w:cs="Times New Roman"/>
          <w:lang w:eastAsia="hu-HU"/>
        </w:rPr>
        <w:t>Jelen módosító okiratot a törzskönyvi nyilvántartásba történő bejegyzés napjától kell alkalmazni.</w:t>
      </w:r>
    </w:p>
    <w:p w:rsidR="007C3774" w:rsidRPr="00737F4C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7C3774" w:rsidRPr="00737F4C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737F4C">
        <w:rPr>
          <w:rFonts w:asciiTheme="majorHAnsi" w:eastAsia="Calibri" w:hAnsiTheme="majorHAnsi" w:cs="Times New Roman"/>
          <w:lang w:eastAsia="hu-HU"/>
        </w:rPr>
        <w:t xml:space="preserve">Kelt: Tiszavasvári, </w:t>
      </w:r>
      <w:r w:rsidR="00847083">
        <w:rPr>
          <w:rFonts w:asciiTheme="majorHAnsi" w:eastAsia="Calibri" w:hAnsiTheme="majorHAnsi" w:cs="Times New Roman"/>
          <w:lang w:eastAsia="hu-HU"/>
        </w:rPr>
        <w:t>„</w:t>
      </w:r>
      <w:r w:rsidRPr="00737F4C">
        <w:rPr>
          <w:rFonts w:asciiTheme="majorHAnsi" w:eastAsia="Calibri" w:hAnsiTheme="majorHAnsi" w:cs="Times New Roman"/>
          <w:lang w:eastAsia="hu-HU"/>
        </w:rPr>
        <w:t>időbélyegző szerint</w:t>
      </w:r>
      <w:r w:rsidR="00847083">
        <w:rPr>
          <w:rFonts w:asciiTheme="majorHAnsi" w:eastAsia="Calibri" w:hAnsiTheme="majorHAnsi" w:cs="Times New Roman"/>
          <w:lang w:eastAsia="hu-HU"/>
        </w:rPr>
        <w:t>”</w:t>
      </w:r>
    </w:p>
    <w:p w:rsidR="007C3774" w:rsidRPr="00737F4C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7C3774" w:rsidRPr="00737F4C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center"/>
        <w:rPr>
          <w:rFonts w:asciiTheme="majorHAnsi" w:eastAsia="Calibri" w:hAnsiTheme="majorHAnsi" w:cs="Times New Roman"/>
          <w:lang w:eastAsia="hu-HU"/>
        </w:rPr>
      </w:pPr>
      <w:r w:rsidRPr="00737F4C">
        <w:rPr>
          <w:rFonts w:asciiTheme="majorHAnsi" w:eastAsia="Calibri" w:hAnsiTheme="majorHAnsi" w:cs="Times New Roman"/>
          <w:lang w:eastAsia="hu-HU"/>
        </w:rPr>
        <w:t>P.H.</w:t>
      </w:r>
    </w:p>
    <w:p w:rsidR="007C3774" w:rsidRPr="00737F4C" w:rsidRDefault="007C3774" w:rsidP="007C3774">
      <w:pPr>
        <w:tabs>
          <w:tab w:val="left" w:leader="dot" w:pos="9072"/>
          <w:tab w:val="left" w:leader="dot" w:pos="16443"/>
        </w:tabs>
        <w:spacing w:after="0" w:line="240" w:lineRule="auto"/>
        <w:jc w:val="center"/>
        <w:rPr>
          <w:rFonts w:asciiTheme="majorHAnsi" w:eastAsia="Calibri" w:hAnsiTheme="majorHAnsi" w:cs="Times New Roman"/>
          <w:lang w:eastAsia="hu-HU"/>
        </w:rPr>
      </w:pPr>
    </w:p>
    <w:p w:rsidR="007C3774" w:rsidRPr="00737F4C" w:rsidRDefault="005B3CCD" w:rsidP="007C377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  <w:r>
        <w:rPr>
          <w:rFonts w:asciiTheme="majorHAnsi" w:eastAsia="Calibri" w:hAnsiTheme="majorHAnsi" w:cs="Times New Roman"/>
          <w:lang w:eastAsia="hu-HU"/>
        </w:rPr>
        <w:t>Balázsi Csilla</w:t>
      </w:r>
    </w:p>
    <w:p w:rsidR="005B3CCD" w:rsidRDefault="007C3774" w:rsidP="007C377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  <w:proofErr w:type="gramStart"/>
      <w:r w:rsidRPr="00737F4C">
        <w:rPr>
          <w:rFonts w:asciiTheme="majorHAnsi" w:eastAsia="Calibri" w:hAnsiTheme="majorHAnsi" w:cs="Times New Roman"/>
          <w:lang w:eastAsia="hu-HU"/>
        </w:rPr>
        <w:t>polgármester</w:t>
      </w:r>
      <w:proofErr w:type="gramEnd"/>
    </w:p>
    <w:p w:rsidR="005B3CCD" w:rsidRDefault="005B3CCD" w:rsidP="007C377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</w:p>
    <w:p w:rsidR="005B3CCD" w:rsidRDefault="005B3CCD" w:rsidP="007C377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</w:p>
    <w:p w:rsidR="005B3CCD" w:rsidRDefault="005B3CCD" w:rsidP="007C377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</w:p>
    <w:p w:rsidR="007C3774" w:rsidRPr="005B3CCD" w:rsidRDefault="005B3CCD" w:rsidP="007C3774">
      <w:pPr>
        <w:rPr>
          <w:rFonts w:asciiTheme="majorHAnsi" w:eastAsia="Calibri" w:hAnsiTheme="majorHAnsi" w:cs="Times New Roman"/>
          <w:lang w:eastAsia="hu-HU"/>
        </w:rPr>
      </w:pPr>
      <w:r>
        <w:rPr>
          <w:rFonts w:asciiTheme="majorHAnsi" w:eastAsia="Calibri" w:hAnsiTheme="majorHAnsi" w:cs="Times New Roman"/>
          <w:lang w:eastAsia="hu-HU"/>
        </w:rPr>
        <w:br w:type="page"/>
      </w:r>
    </w:p>
    <w:p w:rsidR="005B3CCD" w:rsidRPr="002E6C22" w:rsidRDefault="00407F82" w:rsidP="005B3CC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350</w:t>
      </w:r>
      <w:r w:rsidR="005B3CCD" w:rsidRPr="000C560D">
        <w:rPr>
          <w:rFonts w:ascii="Times New Roman" w:hAnsi="Times New Roman" w:cs="Times New Roman"/>
          <w:i/>
          <w:sz w:val="24"/>
          <w:szCs w:val="24"/>
        </w:rPr>
        <w:t>/202</w:t>
      </w:r>
      <w:r w:rsidR="00847083">
        <w:rPr>
          <w:rFonts w:ascii="Times New Roman" w:hAnsi="Times New Roman" w:cs="Times New Roman"/>
          <w:i/>
          <w:sz w:val="24"/>
          <w:szCs w:val="24"/>
        </w:rPr>
        <w:t>5.(XII</w:t>
      </w:r>
      <w:r w:rsidR="005B3CCD">
        <w:rPr>
          <w:rFonts w:ascii="Times New Roman" w:hAnsi="Times New Roman" w:cs="Times New Roman"/>
          <w:i/>
          <w:sz w:val="24"/>
          <w:szCs w:val="24"/>
        </w:rPr>
        <w:t>.</w:t>
      </w:r>
      <w:r w:rsidR="00847083">
        <w:rPr>
          <w:rFonts w:ascii="Times New Roman" w:hAnsi="Times New Roman" w:cs="Times New Roman"/>
          <w:i/>
          <w:sz w:val="24"/>
          <w:szCs w:val="24"/>
        </w:rPr>
        <w:t>17</w:t>
      </w:r>
      <w:r w:rsidR="005B3CCD">
        <w:rPr>
          <w:rFonts w:ascii="Times New Roman" w:hAnsi="Times New Roman" w:cs="Times New Roman"/>
          <w:i/>
          <w:sz w:val="24"/>
          <w:szCs w:val="24"/>
        </w:rPr>
        <w:t>.) Kt.</w:t>
      </w:r>
      <w:r w:rsidR="005B3CCD" w:rsidRPr="000C560D">
        <w:rPr>
          <w:rFonts w:ascii="Times New Roman" w:hAnsi="Times New Roman" w:cs="Times New Roman"/>
          <w:i/>
          <w:sz w:val="24"/>
          <w:szCs w:val="24"/>
        </w:rPr>
        <w:t xml:space="preserve"> határozat </w:t>
      </w:r>
      <w:r w:rsidR="005B3CCD">
        <w:rPr>
          <w:rFonts w:ascii="Times New Roman" w:hAnsi="Times New Roman" w:cs="Times New Roman"/>
          <w:i/>
          <w:sz w:val="24"/>
          <w:szCs w:val="24"/>
        </w:rPr>
        <w:t>2</w:t>
      </w:r>
      <w:r w:rsidR="005B3CCD" w:rsidRPr="000C560D">
        <w:rPr>
          <w:rFonts w:ascii="Times New Roman" w:hAnsi="Times New Roman" w:cs="Times New Roman"/>
          <w:i/>
          <w:sz w:val="24"/>
          <w:szCs w:val="24"/>
        </w:rPr>
        <w:t>.</w:t>
      </w:r>
      <w:r w:rsidR="005B3CCD">
        <w:rPr>
          <w:rFonts w:ascii="Times New Roman" w:hAnsi="Times New Roman" w:cs="Times New Roman"/>
          <w:i/>
          <w:sz w:val="24"/>
          <w:szCs w:val="24"/>
        </w:rPr>
        <w:t xml:space="preserve"> sz. melléklete</w:t>
      </w:r>
    </w:p>
    <w:p w:rsidR="005B3CCD" w:rsidRPr="004B416D" w:rsidRDefault="005B3CCD" w:rsidP="005B3CCD">
      <w:pPr>
        <w:tabs>
          <w:tab w:val="left" w:leader="dot" w:pos="9072"/>
        </w:tabs>
        <w:spacing w:after="840" w:line="240" w:lineRule="auto"/>
        <w:rPr>
          <w:rFonts w:asciiTheme="majorHAnsi" w:eastAsia="Times New Roman" w:hAnsiTheme="majorHAnsi" w:cs="Times New Roman"/>
          <w:lang w:eastAsia="hu-HU"/>
        </w:rPr>
      </w:pPr>
      <w:r w:rsidRPr="004B416D">
        <w:rPr>
          <w:rFonts w:asciiTheme="majorHAnsi" w:eastAsia="Times New Roman" w:hAnsiTheme="majorHAnsi" w:cs="Times New Roman"/>
          <w:lang w:eastAsia="hu-HU"/>
        </w:rPr>
        <w:t>Okirat száma:</w:t>
      </w:r>
      <w:r w:rsidRPr="004B416D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4B416D">
        <w:rPr>
          <w:rFonts w:asciiTheme="majorHAnsi" w:eastAsia="Times New Roman" w:hAnsiTheme="majorHAnsi" w:cs="Times New Roman"/>
          <w:lang w:eastAsia="hu-HU"/>
        </w:rPr>
        <w:t>TPH/</w:t>
      </w:r>
      <w:r w:rsidR="004B416D" w:rsidRPr="004B416D">
        <w:rPr>
          <w:rFonts w:asciiTheme="majorHAnsi" w:eastAsia="Times New Roman" w:hAnsiTheme="majorHAnsi" w:cs="Times New Roman"/>
          <w:lang w:eastAsia="hu-HU"/>
        </w:rPr>
        <w:t>16633-</w:t>
      </w:r>
      <w:r w:rsidR="008D44A5">
        <w:rPr>
          <w:rFonts w:asciiTheme="majorHAnsi" w:eastAsia="Times New Roman" w:hAnsiTheme="majorHAnsi" w:cs="Times New Roman"/>
          <w:lang w:eastAsia="hu-HU"/>
        </w:rPr>
        <w:t>3</w:t>
      </w:r>
      <w:r w:rsidRPr="004B416D">
        <w:rPr>
          <w:rFonts w:asciiTheme="majorHAnsi" w:eastAsia="Times New Roman" w:hAnsiTheme="majorHAnsi" w:cs="Times New Roman"/>
          <w:lang w:eastAsia="hu-HU"/>
        </w:rPr>
        <w:t>/2025.</w:t>
      </w:r>
    </w:p>
    <w:p w:rsidR="005B3CCD" w:rsidRPr="00EF04C1" w:rsidRDefault="005B3CCD" w:rsidP="005B3CCD">
      <w:pPr>
        <w:tabs>
          <w:tab w:val="left" w:leader="dot" w:pos="9072"/>
        </w:tabs>
        <w:spacing w:before="480" w:after="48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hu-HU"/>
        </w:rPr>
      </w:pPr>
      <w:r w:rsidRPr="00EF04C1">
        <w:rPr>
          <w:rFonts w:asciiTheme="majorHAnsi" w:eastAsia="Times New Roman" w:hAnsiTheme="majorHAnsi" w:cs="Times New Roman"/>
          <w:sz w:val="40"/>
          <w:szCs w:val="24"/>
          <w:lang w:eastAsia="hu-HU"/>
        </w:rPr>
        <w:t>Alapító okirat</w:t>
      </w:r>
      <w:r w:rsidRPr="00EF04C1">
        <w:rPr>
          <w:rFonts w:asciiTheme="majorHAnsi" w:eastAsia="Times New Roman" w:hAnsiTheme="majorHAnsi" w:cs="Times New Roman"/>
          <w:sz w:val="40"/>
          <w:szCs w:val="24"/>
          <w:lang w:eastAsia="hu-HU"/>
        </w:rPr>
        <w:br/>
      </w:r>
      <w:r w:rsidRPr="00EF04C1">
        <w:rPr>
          <w:rFonts w:asciiTheme="majorHAnsi" w:eastAsia="Times New Roman" w:hAnsiTheme="majorHAnsi" w:cs="Times New Roman"/>
          <w:sz w:val="28"/>
          <w:szCs w:val="28"/>
          <w:lang w:eastAsia="hu-HU"/>
        </w:rPr>
        <w:t>módosításokkal egységes szerkezetbe foglalva</w:t>
      </w:r>
    </w:p>
    <w:p w:rsidR="005B3CCD" w:rsidRPr="00EF04C1" w:rsidRDefault="005B3CCD" w:rsidP="005B3CCD">
      <w:pPr>
        <w:tabs>
          <w:tab w:val="left" w:leader="dot" w:pos="9072"/>
        </w:tabs>
        <w:spacing w:after="240" w:line="240" w:lineRule="auto"/>
        <w:jc w:val="both"/>
        <w:rPr>
          <w:rFonts w:asciiTheme="majorHAnsi" w:eastAsia="Times New Roman" w:hAnsiTheme="majorHAnsi" w:cs="Times New Roman"/>
          <w:b/>
          <w:lang w:eastAsia="hu-HU"/>
        </w:rPr>
      </w:pPr>
      <w:r w:rsidRPr="00EF04C1">
        <w:rPr>
          <w:rFonts w:asciiTheme="majorHAnsi" w:eastAsia="Times New Roman" w:hAnsiTheme="majorHAnsi" w:cs="Times New Roman"/>
          <w:b/>
          <w:lang w:eastAsia="hu-HU"/>
        </w:rPr>
        <w:t>Az államháztartásról szóló 2011. évi CXCV. törvény 8/</w:t>
      </w:r>
      <w:proofErr w:type="gramStart"/>
      <w:r w:rsidRPr="00EF04C1">
        <w:rPr>
          <w:rFonts w:asciiTheme="majorHAnsi" w:eastAsia="Times New Roman" w:hAnsiTheme="majorHAnsi" w:cs="Times New Roman"/>
          <w:b/>
          <w:lang w:eastAsia="hu-HU"/>
        </w:rPr>
        <w:t>A</w:t>
      </w:r>
      <w:proofErr w:type="gramEnd"/>
      <w:r w:rsidRPr="00EF04C1">
        <w:rPr>
          <w:rFonts w:asciiTheme="majorHAnsi" w:eastAsia="Times New Roman" w:hAnsiTheme="majorHAnsi" w:cs="Times New Roman"/>
          <w:b/>
          <w:lang w:eastAsia="hu-HU"/>
        </w:rPr>
        <w:t>. §</w:t>
      </w:r>
      <w:proofErr w:type="spellStart"/>
      <w:r w:rsidRPr="00EF04C1">
        <w:rPr>
          <w:rFonts w:asciiTheme="majorHAnsi" w:eastAsia="Times New Roman" w:hAnsiTheme="majorHAnsi" w:cs="Times New Roman"/>
          <w:b/>
          <w:lang w:eastAsia="hu-HU"/>
        </w:rPr>
        <w:t>-</w:t>
      </w:r>
      <w:proofErr w:type="gramStart"/>
      <w:r w:rsidRPr="00EF04C1">
        <w:rPr>
          <w:rFonts w:asciiTheme="majorHAnsi" w:eastAsia="Times New Roman" w:hAnsiTheme="majorHAnsi" w:cs="Times New Roman"/>
          <w:b/>
          <w:lang w:eastAsia="hu-HU"/>
        </w:rPr>
        <w:t>a</w:t>
      </w:r>
      <w:proofErr w:type="spellEnd"/>
      <w:proofErr w:type="gramEnd"/>
      <w:r w:rsidRPr="00EF04C1">
        <w:rPr>
          <w:rFonts w:asciiTheme="majorHAnsi" w:eastAsia="Times New Roman" w:hAnsiTheme="majorHAnsi" w:cs="Times New Roman"/>
          <w:b/>
          <w:lang w:eastAsia="hu-HU"/>
        </w:rPr>
        <w:t xml:space="preserve"> alapján a(z) </w:t>
      </w:r>
      <w:r w:rsidRPr="00EF04C1">
        <w:rPr>
          <w:rFonts w:asciiTheme="majorHAnsi" w:eastAsia="Calibri" w:hAnsiTheme="majorHAnsi" w:cs="Times New Roman"/>
          <w:b/>
          <w:lang w:eastAsia="hu-HU"/>
        </w:rPr>
        <w:t>Egyesített Közművelődési Intézmény és Könyvtár</w:t>
      </w:r>
      <w:r w:rsidRPr="00EF04C1">
        <w:rPr>
          <w:rFonts w:asciiTheme="majorHAnsi" w:eastAsia="Times New Roman" w:hAnsiTheme="majorHAnsi" w:cs="Times New Roman"/>
          <w:b/>
          <w:lang w:eastAsia="hu-HU"/>
        </w:rPr>
        <w:t xml:space="preserve"> alapító okiratát a következők szerint adom ki:</w:t>
      </w:r>
    </w:p>
    <w:p w:rsidR="005B3CCD" w:rsidRPr="00EF04C1" w:rsidRDefault="005B3CCD" w:rsidP="005B3CCD">
      <w:pPr>
        <w:numPr>
          <w:ilvl w:val="0"/>
          <w:numId w:val="5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EF04C1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</w:t>
      </w:r>
      <w:r w:rsidRPr="00EF04C1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br/>
        <w:t>megnevezése, székhelye, telephelye</w:t>
      </w: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</w:t>
      </w:r>
    </w:p>
    <w:p w:rsidR="005B3CCD" w:rsidRPr="00EF04C1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megnevezése:</w:t>
      </w:r>
      <w:r w:rsidRPr="00EF04C1">
        <w:rPr>
          <w:rFonts w:ascii="Cambria" w:eastAsia="Calibri" w:hAnsi="Cambria" w:cs="Cambria"/>
          <w:sz w:val="24"/>
          <w:szCs w:val="20"/>
          <w:lang w:eastAsia="hu-HU"/>
        </w:rPr>
        <w:t xml:space="preserve"> </w:t>
      </w:r>
      <w:r w:rsidRPr="00EF04C1">
        <w:rPr>
          <w:rFonts w:ascii="Cambria" w:eastAsia="Calibri" w:hAnsi="Cambria" w:cs="Cambria"/>
          <w:szCs w:val="20"/>
          <w:lang w:eastAsia="hu-HU"/>
        </w:rPr>
        <w:t>Egyesített Közművelődési Intézmény és Könyvtár</w:t>
      </w:r>
    </w:p>
    <w:p w:rsidR="005B3CCD" w:rsidRPr="00EF04C1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rövidített neve:</w:t>
      </w:r>
      <w:r w:rsidRPr="00EF04C1">
        <w:rPr>
          <w:rFonts w:ascii="Cambria" w:eastAsia="Calibri" w:hAnsi="Cambria" w:cs="Cambria"/>
          <w:sz w:val="24"/>
          <w:szCs w:val="20"/>
          <w:lang w:eastAsia="hu-HU"/>
        </w:rPr>
        <w:t xml:space="preserve"> </w:t>
      </w:r>
      <w:r w:rsidRPr="00EF04C1">
        <w:rPr>
          <w:rFonts w:ascii="Cambria" w:eastAsia="Calibri" w:hAnsi="Cambria" w:cs="Cambria"/>
          <w:szCs w:val="20"/>
          <w:lang w:eastAsia="hu-HU"/>
        </w:rPr>
        <w:t>EKIK</w:t>
      </w: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</w:t>
      </w:r>
    </w:p>
    <w:p w:rsidR="005B3CCD" w:rsidRPr="00EF04C1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székhelye:</w:t>
      </w:r>
      <w:r w:rsidRPr="00EF04C1">
        <w:rPr>
          <w:rFonts w:ascii="Cambria" w:eastAsia="Calibri" w:hAnsi="Cambria" w:cs="Cambria"/>
          <w:bCs/>
          <w:sz w:val="24"/>
          <w:szCs w:val="20"/>
          <w:lang w:eastAsia="hu-HU"/>
        </w:rPr>
        <w:t xml:space="preserve"> </w:t>
      </w:r>
      <w:r w:rsidRPr="00EF04C1">
        <w:rPr>
          <w:rFonts w:ascii="Cambria" w:eastAsia="Calibri" w:hAnsi="Cambria" w:cs="Cambria"/>
          <w:bCs/>
          <w:szCs w:val="20"/>
          <w:lang w:eastAsia="hu-HU"/>
        </w:rPr>
        <w:t>4440 Tiszavasvári, Szabadság tér 1.</w:t>
      </w:r>
    </w:p>
    <w:p w:rsidR="005B3CCD" w:rsidRPr="00EF04C1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12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proofErr w:type="gramStart"/>
      <w:r w:rsidRPr="00EF04C1">
        <w:rPr>
          <w:rFonts w:asciiTheme="majorHAnsi" w:eastAsia="Times New Roman" w:hAnsiTheme="majorHAnsi" w:cs="Times New Roman"/>
          <w:lang w:eastAsia="hu-HU"/>
        </w:rPr>
        <w:t>telephelye(</w:t>
      </w:r>
      <w:proofErr w:type="gramEnd"/>
      <w:r w:rsidRPr="00EF04C1">
        <w:rPr>
          <w:rFonts w:asciiTheme="majorHAnsi" w:eastAsia="Times New Roman" w:hAnsiTheme="majorHAnsi" w:cs="Times New Roman"/>
          <w:lang w:eastAsia="hu-HU"/>
        </w:rPr>
        <w:t>i):</w:t>
      </w:r>
    </w:p>
    <w:tbl>
      <w:tblPr>
        <w:tblStyle w:val="Rcsostblzat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396"/>
        <w:gridCol w:w="4217"/>
      </w:tblGrid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2366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telephely címe</w:t>
            </w:r>
          </w:p>
        </w:tc>
      </w:tr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2366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="Cambria" w:hAnsi="Cambria" w:cs="Cambria"/>
                <w:lang w:eastAsia="hu-HU"/>
              </w:rPr>
              <w:t>Vasvári Pál Múzeum</w:t>
            </w:r>
          </w:p>
        </w:tc>
        <w:tc>
          <w:tcPr>
            <w:tcW w:w="2270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="Cambria" w:hAnsi="Cambria" w:cs="Cambria"/>
                <w:bCs/>
                <w:lang w:eastAsia="hu-HU"/>
              </w:rPr>
              <w:t>4440 Tiszavasvári, Kálvin utca 7.</w:t>
            </w:r>
          </w:p>
        </w:tc>
      </w:tr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2366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="Cambria" w:hAnsi="Cambria" w:cs="Cambria"/>
                <w:lang w:eastAsia="hu-HU"/>
              </w:rPr>
              <w:t>Raktár, adattár, könyvtár</w:t>
            </w:r>
          </w:p>
        </w:tc>
        <w:tc>
          <w:tcPr>
            <w:tcW w:w="2270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="Cambria" w:hAnsi="Cambria" w:cs="Cambria"/>
                <w:bCs/>
                <w:lang w:eastAsia="hu-HU"/>
              </w:rPr>
              <w:t>4440 Tiszavasvári, Ady Endre utca 8.</w:t>
            </w:r>
          </w:p>
        </w:tc>
      </w:tr>
    </w:tbl>
    <w:p w:rsidR="005B3CCD" w:rsidRPr="00EF04C1" w:rsidRDefault="005B3CCD" w:rsidP="005B3CCD">
      <w:pPr>
        <w:numPr>
          <w:ilvl w:val="0"/>
          <w:numId w:val="5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EF04C1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</w:t>
      </w:r>
      <w:r w:rsidRPr="00EF04C1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br/>
        <w:t>alapításával és megszűnésével összefüggő rendelkezések</w:t>
      </w: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alapításának dátuma:</w:t>
      </w:r>
      <w:r w:rsidRPr="00EF04C1">
        <w:rPr>
          <w:rFonts w:ascii="Cambria" w:eastAsia="Calibri" w:hAnsi="Cambria" w:cs="Cambria"/>
          <w:bCs/>
          <w:sz w:val="24"/>
          <w:szCs w:val="20"/>
          <w:lang w:eastAsia="hu-HU"/>
        </w:rPr>
        <w:t xml:space="preserve"> </w:t>
      </w:r>
      <w:r w:rsidRPr="00EF04C1">
        <w:rPr>
          <w:rFonts w:ascii="Cambria" w:eastAsia="Calibri" w:hAnsi="Cambria" w:cs="Cambria"/>
          <w:bCs/>
          <w:szCs w:val="20"/>
          <w:lang w:eastAsia="hu-HU"/>
        </w:rPr>
        <w:t>2016. április 1</w:t>
      </w:r>
      <w:r w:rsidRPr="00EF04C1">
        <w:rPr>
          <w:rFonts w:ascii="Cambria" w:eastAsia="Calibri" w:hAnsi="Cambria" w:cs="Cambria"/>
          <w:szCs w:val="20"/>
          <w:lang w:eastAsia="hu-HU"/>
        </w:rPr>
        <w:t>.</w:t>
      </w: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alapítására, átalakítására, megszüntetésére jogosult szerv</w:t>
      </w:r>
    </w:p>
    <w:p w:rsidR="005B3CCD" w:rsidRPr="00EF04C1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megnevezése: Tiszavasvári Város Önkormányzata</w:t>
      </w:r>
    </w:p>
    <w:p w:rsidR="005B3CCD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székhelye: 4440 Tiszavasvári, Városháza tér 4.</w:t>
      </w:r>
    </w:p>
    <w:p w:rsidR="005B3CCD" w:rsidRPr="003D7E5A" w:rsidRDefault="005B3CCD" w:rsidP="005B3CCD">
      <w:pPr>
        <w:tabs>
          <w:tab w:val="left" w:leader="dot" w:pos="9072"/>
        </w:tabs>
        <w:spacing w:before="80" w:after="0" w:line="240" w:lineRule="auto"/>
        <w:ind w:left="1224"/>
        <w:jc w:val="both"/>
        <w:rPr>
          <w:rFonts w:asciiTheme="majorHAnsi" w:eastAsia="Times New Roman" w:hAnsiTheme="majorHAnsi" w:cs="Times New Roman"/>
          <w:lang w:eastAsia="hu-HU"/>
        </w:rPr>
      </w:pP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jogelőd költségvetési szervének</w:t>
      </w:r>
    </w:p>
    <w:tbl>
      <w:tblPr>
        <w:tblStyle w:val="Rcsostblzat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4397"/>
        <w:gridCol w:w="4217"/>
      </w:tblGrid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2367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megnevezése</w:t>
            </w:r>
          </w:p>
        </w:tc>
        <w:tc>
          <w:tcPr>
            <w:tcW w:w="2270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székhelye</w:t>
            </w:r>
          </w:p>
        </w:tc>
      </w:tr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2367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="Cambria" w:hAnsi="Cambria" w:cs="Cambria"/>
                <w:lang w:eastAsia="hu-HU"/>
              </w:rPr>
              <w:t>Művelődési Központ és Könyvtár</w:t>
            </w:r>
          </w:p>
        </w:tc>
        <w:tc>
          <w:tcPr>
            <w:tcW w:w="2270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4440 Tiszavasvári, Szabadság tér 1.</w:t>
            </w:r>
          </w:p>
        </w:tc>
      </w:tr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2367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Vasvári Pál Múzeum</w:t>
            </w:r>
          </w:p>
        </w:tc>
        <w:tc>
          <w:tcPr>
            <w:tcW w:w="2270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4440 Tiszavasvári, Kálvin utca 7.</w:t>
            </w:r>
          </w:p>
        </w:tc>
      </w:tr>
    </w:tbl>
    <w:p w:rsidR="005B3CCD" w:rsidRPr="00EF04C1" w:rsidRDefault="005B3CCD" w:rsidP="005B3CCD">
      <w:pPr>
        <w:numPr>
          <w:ilvl w:val="0"/>
          <w:numId w:val="5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EF04C1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lastRenderedPageBreak/>
        <w:t>A költségvetési szerv irányítása, felügyelete</w:t>
      </w: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 xml:space="preserve">A költségvetési </w:t>
      </w:r>
      <w:proofErr w:type="gramStart"/>
      <w:r w:rsidRPr="00EF04C1">
        <w:rPr>
          <w:rFonts w:asciiTheme="majorHAnsi" w:eastAsia="Times New Roman" w:hAnsiTheme="majorHAnsi" w:cs="Times New Roman"/>
          <w:lang w:eastAsia="hu-HU"/>
        </w:rPr>
        <w:t>szerv irányító</w:t>
      </w:r>
      <w:proofErr w:type="gramEnd"/>
      <w:r w:rsidRPr="00EF04C1">
        <w:rPr>
          <w:rFonts w:asciiTheme="majorHAnsi" w:eastAsia="Times New Roman" w:hAnsiTheme="majorHAnsi" w:cs="Times New Roman"/>
          <w:lang w:eastAsia="hu-HU"/>
        </w:rPr>
        <w:t xml:space="preserve"> szervének</w:t>
      </w:r>
    </w:p>
    <w:p w:rsidR="005B3CCD" w:rsidRPr="00EF04C1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megnevezése:</w:t>
      </w:r>
      <w:r w:rsidRPr="00EF04C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EF04C1">
        <w:rPr>
          <w:rFonts w:asciiTheme="majorHAnsi" w:eastAsia="Times New Roman" w:hAnsiTheme="majorHAnsi" w:cs="Times New Roman"/>
          <w:lang w:eastAsia="hu-HU"/>
        </w:rPr>
        <w:t>Tiszavasvári Város Önkormányzata Képviselő-testülete</w:t>
      </w:r>
    </w:p>
    <w:p w:rsidR="005B3CCD" w:rsidRPr="00EF04C1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székhelye:</w:t>
      </w:r>
      <w:r w:rsidRPr="00EF04C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EF04C1">
        <w:rPr>
          <w:rFonts w:asciiTheme="majorHAnsi" w:eastAsia="Times New Roman" w:hAnsiTheme="majorHAnsi" w:cs="Times New Roman"/>
          <w:lang w:eastAsia="hu-HU"/>
        </w:rPr>
        <w:t>4440 Tiszavasvári, Városháza tér 4.</w:t>
      </w: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fenntartójának</w:t>
      </w:r>
    </w:p>
    <w:p w:rsidR="005B3CCD" w:rsidRPr="00EF04C1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 xml:space="preserve"> megnevezése:</w:t>
      </w:r>
      <w:r w:rsidRPr="00EF04C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EF04C1">
        <w:rPr>
          <w:rFonts w:asciiTheme="majorHAnsi" w:eastAsia="Times New Roman" w:hAnsiTheme="majorHAnsi" w:cs="Times New Roman"/>
          <w:lang w:eastAsia="hu-HU"/>
        </w:rPr>
        <w:t>Tiszavasvári Város Önkormányzata</w:t>
      </w:r>
    </w:p>
    <w:p w:rsidR="005B3CCD" w:rsidRPr="00EF04C1" w:rsidRDefault="005B3CCD" w:rsidP="005B3CCD">
      <w:pPr>
        <w:numPr>
          <w:ilvl w:val="2"/>
          <w:numId w:val="5"/>
        </w:numPr>
        <w:tabs>
          <w:tab w:val="left" w:leader="dot" w:pos="9072"/>
        </w:tabs>
        <w:spacing w:before="8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székhelye:</w:t>
      </w:r>
      <w:r w:rsidRPr="00EF04C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EF04C1">
        <w:rPr>
          <w:rFonts w:asciiTheme="majorHAnsi" w:eastAsia="Times New Roman" w:hAnsiTheme="majorHAnsi" w:cs="Times New Roman"/>
          <w:lang w:eastAsia="hu-HU"/>
        </w:rPr>
        <w:t>4440 Tiszavasvári, Városháza tér 4.</w:t>
      </w:r>
    </w:p>
    <w:p w:rsidR="005B3CCD" w:rsidRPr="00EF04C1" w:rsidRDefault="005B3CCD" w:rsidP="005B3CCD">
      <w:pPr>
        <w:numPr>
          <w:ilvl w:val="0"/>
          <w:numId w:val="5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EF04C1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tevékenysége</w:t>
      </w: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közfeladata:</w:t>
      </w:r>
      <w:r w:rsidRPr="00EF04C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EF04C1">
        <w:rPr>
          <w:rFonts w:asciiTheme="majorHAnsi" w:eastAsia="Times New Roman" w:hAnsiTheme="majorHAnsi" w:cs="Times New Roman"/>
          <w:lang w:eastAsia="hu-HU"/>
        </w:rPr>
        <w:t>Tiszavasvári Város Önkormányzata Magyarország helyi önkormányzatairól szóló 2011. évi CLXXXIX. tv. 13.§ (1) bekezdés 7. pontjában, valamint a muzeális intézményekről, a nyilvános könyvtári ellátásról és a közművelődésről szóló 1997. évi CXL tv</w:t>
      </w:r>
      <w:r w:rsidR="00847083">
        <w:rPr>
          <w:rFonts w:asciiTheme="majorHAnsi" w:eastAsia="Times New Roman" w:hAnsiTheme="majorHAnsi" w:cs="Times New Roman"/>
          <w:lang w:eastAsia="hu-HU"/>
        </w:rPr>
        <w:t xml:space="preserve">. 55.§, 65.§ </w:t>
      </w:r>
      <w:r w:rsidRPr="00EF04C1">
        <w:rPr>
          <w:rFonts w:asciiTheme="majorHAnsi" w:eastAsia="Times New Roman" w:hAnsiTheme="majorHAnsi" w:cs="Times New Roman"/>
          <w:lang w:eastAsia="hu-HU"/>
        </w:rPr>
        <w:t>és 76.§</w:t>
      </w:r>
      <w:proofErr w:type="spellStart"/>
      <w:r w:rsidRPr="00EF04C1">
        <w:rPr>
          <w:rFonts w:asciiTheme="majorHAnsi" w:eastAsia="Times New Roman" w:hAnsiTheme="majorHAnsi" w:cs="Times New Roman"/>
          <w:lang w:eastAsia="hu-HU"/>
        </w:rPr>
        <w:t>-aiban</w:t>
      </w:r>
      <w:proofErr w:type="spellEnd"/>
      <w:r w:rsidRPr="00EF04C1">
        <w:rPr>
          <w:rFonts w:asciiTheme="majorHAnsi" w:eastAsia="Times New Roman" w:hAnsiTheme="majorHAnsi" w:cs="Times New Roman"/>
          <w:lang w:eastAsia="hu-HU"/>
        </w:rPr>
        <w:t xml:space="preserve"> meghatározott önkormányzati közgyűjteményi és közművelődési tevékenységek folyamatos ellátására nyilvános könyvtárat és közművelődési intézményt működtet. A 2012. évi CLII. tv. 37/A.§, 42.§ és 46.§</w:t>
      </w:r>
      <w:proofErr w:type="spellStart"/>
      <w:r w:rsidRPr="00EF04C1">
        <w:rPr>
          <w:rFonts w:asciiTheme="majorHAnsi" w:eastAsia="Times New Roman" w:hAnsiTheme="majorHAnsi" w:cs="Times New Roman"/>
          <w:lang w:eastAsia="hu-HU"/>
        </w:rPr>
        <w:t>-ai</w:t>
      </w:r>
      <w:proofErr w:type="spellEnd"/>
      <w:r w:rsidRPr="00EF04C1">
        <w:rPr>
          <w:rFonts w:asciiTheme="majorHAnsi" w:eastAsia="Times New Roman" w:hAnsiTheme="majorHAnsi" w:cs="Times New Roman"/>
          <w:lang w:eastAsia="hu-HU"/>
        </w:rPr>
        <w:t xml:space="preserve"> alapján gondoskodik a kulturális javak meghatározott anyagának folyamatos gyűjtéséről, nyilvántartásáról, megőrzéséről és restaurálásáról, tudományos feldolgozásáról és publikálásáról, valamint kiállításokon és más módon történő bemutatásáról, közművelődési és közgyűjteményi feladatok ellátásáról.</w:t>
      </w:r>
    </w:p>
    <w:p w:rsidR="005B3CCD" w:rsidRPr="00EF04C1" w:rsidRDefault="005B3CCD" w:rsidP="005B3CCD">
      <w:pPr>
        <w:tabs>
          <w:tab w:val="left" w:leader="dot" w:pos="9072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főtevékenységének államháztartási szakágazati besorolása:</w:t>
      </w:r>
    </w:p>
    <w:tbl>
      <w:tblPr>
        <w:tblStyle w:val="Rcsostblzat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66"/>
        <w:gridCol w:w="6347"/>
      </w:tblGrid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220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szakágazat száma</w:t>
            </w:r>
          </w:p>
        </w:tc>
        <w:tc>
          <w:tcPr>
            <w:tcW w:w="3416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szakágazat megnevezése</w:t>
            </w:r>
          </w:p>
        </w:tc>
      </w:tr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220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911</w:t>
            </w:r>
            <w:r w:rsidRPr="00EF04C1">
              <w:rPr>
                <w:rFonts w:asciiTheme="majorHAnsi" w:hAnsiTheme="majorHAnsi"/>
                <w:lang w:eastAsia="hu-HU"/>
              </w:rPr>
              <w:t>110</w:t>
            </w:r>
          </w:p>
        </w:tc>
        <w:tc>
          <w:tcPr>
            <w:tcW w:w="3416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Közművelődési intézmények tevékenysége</w:t>
            </w:r>
          </w:p>
        </w:tc>
      </w:tr>
    </w:tbl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alaptevékenysége:</w:t>
      </w:r>
      <w:r w:rsidRPr="00EF04C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EF04C1">
        <w:rPr>
          <w:rFonts w:asciiTheme="majorHAnsi" w:eastAsia="Times New Roman" w:hAnsiTheme="majorHAnsi" w:cs="Times New Roman"/>
          <w:lang w:eastAsia="hu-HU"/>
        </w:rPr>
        <w:t xml:space="preserve">a muzeális intézményekről, a nyilvános könyvtári ellátásról, és a közművelődésről szóló 1997. évi CXL törvény szerinti közművelődési és könyvtári és múzeumi gyűjteményi tevékenység. Feladata a működési engedélyében meghatározott gyűjtőkörébe tartozó kulturális javak gyűjteménygondozása, tudományos feldolgozása és publikálása, valamint hozzáférhetővé tétele. Ennek keretében: 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4.3.1. Biztosítja a nyilvántartásában lévő kulturális javakhoz való hozzáférést az alábbiak szerint: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4.3.1.1. A kulturális javak egységes szaktudományos szempontok szerint, tudományos szaktevékenység keretében kialakított, nyilvántartott és dokumentált együttesét őrzi, gondozza és kiállításon bemutatja;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4.3.1.2. Biztosítja a kulturális javakhoz kapcsolódó kutatási tevékenység lehetőségét;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4.3.1.3. Kultúraközvetítő, közművelődési tevékenységével hozzájárul az egész életen át tartó tanulás folyamatához;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4.3.1.4. Közművelődési rendezvényeket és egyéb programokat rendez;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4.3.1.5. Együttműködik a nevelési-oktatási intézményekkel és múzeumpedagógiai programjaival segíti az iskolai és iskolán kívüli nevelés céljainak elérését;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4.3.1.6. Elvégzi a kulturális javak múzeumpedagógiai célú feldolgozását, folyamatosan megújuló múzeumpedagógiai és múzeumandragógiai programkínálatot biztosít;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lastRenderedPageBreak/>
        <w:t>4.3.1.7. Az intézmény turisztikai vonzerejének felhasználásával, a látogatóknak nyújtandó szolgáltatásokkal helyi és országos szinten elősegíti a gazdaság élénkítését.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4.3.2. Feladata ellátásában együttműködik muzeális intézményekkel, a kulturális örökség más értékeit gondozó intézményekkel, így különösen a könyvtárakkal, levéltárakkal és a közművelődés intézményeivel, továbbá tudományos köztestületekkel, a köznevelés és a felsőoktatás, valamint a szakképzés intézményeivel.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4.3.3. Szabad kapacitásai terhére kiállítások megrendezésével, kulturális javak kölcsönzésével, valamint tudományos, állományvédelmi és közönségkapcsolati tevékenységgel kapcsolatos szolgáltatást nyújthat.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4.3.4. Gyűjtőterületére kiterjedően a megyei hatókörű városi múz</w:t>
      </w:r>
      <w:bookmarkStart w:id="0" w:name="_GoBack"/>
      <w:bookmarkEnd w:id="0"/>
      <w:r w:rsidRPr="00EF04C1">
        <w:rPr>
          <w:rFonts w:asciiTheme="majorHAnsi" w:eastAsia="Times New Roman" w:hAnsiTheme="majorHAnsi" w:cs="Times New Roman"/>
          <w:lang w:eastAsia="hu-HU"/>
        </w:rPr>
        <w:t>eummal kötött megállapodás alapján elláthatja a megyei hatókörű városi múzeum alábbi feladatait, vagy azok egy részét: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4.3.4.1. Gyűjtőkörében szakmai tanácsadást folytat a muzeális intézmények szakmai együttműködése, munkájuk összehangolása, valamint az egyéb kulturális javak védelme érdekében;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4.3.4.2. Részt vesz a szellemi kulturális örökség védelmével kapcsolatos helyi tevékenységek koordinálásában és szakmai támogatásában;</w:t>
      </w:r>
    </w:p>
    <w:p w:rsidR="005B3CCD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4.3.4.3. Muzeológiai, múzeumpedagógiai, képzési és restaurálási szakmai-módszertani központként működik.</w:t>
      </w:r>
    </w:p>
    <w:p w:rsidR="005B3CCD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>
        <w:rPr>
          <w:rFonts w:asciiTheme="majorHAnsi" w:eastAsia="Times New Roman" w:hAnsiTheme="majorHAnsi" w:cs="Times New Roman"/>
          <w:lang w:eastAsia="hu-HU"/>
        </w:rPr>
        <w:t>4.3.5.</w:t>
      </w:r>
      <w:r w:rsidRPr="00604C50">
        <w:rPr>
          <w:rFonts w:ascii="Cambria" w:hAnsi="Cambria" w:cs="Arial"/>
          <w:shd w:val="clear" w:color="auto" w:fill="FFFFFF"/>
        </w:rPr>
        <w:t xml:space="preserve"> </w:t>
      </w:r>
      <w:r w:rsidRPr="00604C50">
        <w:rPr>
          <w:rFonts w:asciiTheme="majorHAnsi" w:eastAsia="Times New Roman" w:hAnsiTheme="majorHAnsi" w:cs="Times New Roman"/>
          <w:lang w:eastAsia="hu-HU"/>
        </w:rPr>
        <w:t>A közösségi és társadalmi részvétel fejlesztése.</w:t>
      </w:r>
    </w:p>
    <w:p w:rsidR="005B3CCD" w:rsidRPr="009879DD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9879DD">
        <w:rPr>
          <w:rFonts w:asciiTheme="majorHAnsi" w:eastAsia="Times New Roman" w:hAnsiTheme="majorHAnsi" w:cs="Times New Roman"/>
          <w:lang w:eastAsia="hu-HU"/>
        </w:rPr>
        <w:t>4.3.6. A hagyományos közösségi kulturális értékek átörökítése feltételeinek biztosítása.</w:t>
      </w:r>
    </w:p>
    <w:p w:rsidR="005B3CCD" w:rsidRPr="009879DD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9879DD">
        <w:rPr>
          <w:rFonts w:asciiTheme="majorHAnsi" w:eastAsia="Times New Roman" w:hAnsiTheme="majorHAnsi" w:cs="Times New Roman"/>
          <w:lang w:eastAsia="hu-HU"/>
        </w:rPr>
        <w:t>4.3.7. Az amatőr alkotó- és előadó-művészeti tevékenység feltételeinek biztosítása.</w:t>
      </w:r>
    </w:p>
    <w:p w:rsidR="005B3CCD" w:rsidRPr="009879DD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9879DD">
        <w:rPr>
          <w:rFonts w:asciiTheme="majorHAnsi" w:eastAsia="Times New Roman" w:hAnsiTheme="majorHAnsi" w:cs="Times New Roman"/>
          <w:lang w:eastAsia="hu-HU"/>
        </w:rPr>
        <w:t>4.3.8. A tehetséggondozás- és fejlesztés feltételeinek biztosítása.</w:t>
      </w:r>
    </w:p>
    <w:p w:rsidR="005B3CCD" w:rsidRPr="00EF04C1" w:rsidRDefault="005B3CCD" w:rsidP="005B3CCD">
      <w:pPr>
        <w:tabs>
          <w:tab w:val="left" w:leader="dot" w:pos="9072"/>
        </w:tabs>
        <w:spacing w:before="240"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lang w:eastAsia="hu-HU"/>
        </w:rPr>
      </w:pPr>
      <w:r w:rsidRPr="009879DD">
        <w:rPr>
          <w:rFonts w:asciiTheme="majorHAnsi" w:eastAsia="Times New Roman" w:hAnsiTheme="majorHAnsi" w:cs="Times New Roman"/>
          <w:lang w:eastAsia="hu-HU"/>
        </w:rPr>
        <w:t>4.3.9. A kulturális alapú gazdaságfejlesztés</w:t>
      </w:r>
      <w:r>
        <w:rPr>
          <w:rFonts w:asciiTheme="majorHAnsi" w:eastAsia="Times New Roman" w:hAnsiTheme="majorHAnsi" w:cs="Times New Roman"/>
          <w:lang w:eastAsia="hu-HU"/>
        </w:rPr>
        <w:t>.</w:t>
      </w: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alaptevékenységének kormányzati funkció szerinti megjelölése:</w:t>
      </w:r>
    </w:p>
    <w:tbl>
      <w:tblPr>
        <w:tblStyle w:val="Rcsostblzat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061"/>
      </w:tblGrid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374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kormányzati funkció megnevezése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407F82" w:rsidRDefault="00847083" w:rsidP="00300F3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407F82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374" w:type="pct"/>
            <w:vAlign w:val="center"/>
          </w:tcPr>
          <w:p w:rsidR="00847083" w:rsidRPr="00407F82" w:rsidRDefault="00847083" w:rsidP="00300F3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407F82">
              <w:rPr>
                <w:rFonts w:asciiTheme="majorHAnsi" w:hAnsiTheme="majorHAnsi"/>
                <w:lang w:eastAsia="hu-HU"/>
              </w:rPr>
              <w:t>013350</w:t>
            </w:r>
          </w:p>
        </w:tc>
        <w:tc>
          <w:tcPr>
            <w:tcW w:w="3263" w:type="pct"/>
            <w:vAlign w:val="center"/>
          </w:tcPr>
          <w:p w:rsidR="00847083" w:rsidRPr="00407F82" w:rsidRDefault="00847083" w:rsidP="00300F3B">
            <w:pPr>
              <w:jc w:val="both"/>
              <w:rPr>
                <w:rFonts w:asciiTheme="majorHAnsi" w:hAnsiTheme="majorHAnsi"/>
              </w:rPr>
            </w:pPr>
            <w:r w:rsidRPr="00407F82">
              <w:rPr>
                <w:rFonts w:asciiTheme="majorHAnsi" w:hAnsiTheme="majorHAnsi"/>
              </w:rPr>
              <w:t>Az önkormányzati vagyonnal való gazdálkodással kapcsolatos feladatok</w:t>
            </w:r>
          </w:p>
        </w:tc>
      </w:tr>
      <w:tr w:rsidR="00847083" w:rsidRPr="00EF04C1" w:rsidTr="00803146">
        <w:tblPrEx>
          <w:jc w:val="left"/>
        </w:tblPrEx>
        <w:tc>
          <w:tcPr>
            <w:tcW w:w="363" w:type="pct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374" w:type="pct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081030</w:t>
            </w:r>
          </w:p>
        </w:tc>
        <w:tc>
          <w:tcPr>
            <w:tcW w:w="3263" w:type="pct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Sportlétesítmények, edzőtáborok működtetése és fejlesztése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3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082030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Művészeti tevékenységek (kivéve: színház)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4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082042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Könyvtári állomány gyarapítása, nyilvántartása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5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082043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Könyvtári állomány feltárása, megőrzése, védelme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6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082044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Könyvtári szolgáltatások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7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082061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gyűjteményi tevékenység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8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082062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tudományos feldolgozó és publikációs tevékenység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9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082063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kiállítási tevékenység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082064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bCs/>
                <w:lang w:eastAsia="hu-HU"/>
              </w:rPr>
              <w:t>Múzeumi közművelődési, közönségkapcsolati tevékenység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11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082070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Történelmi hely, építmény, egyéb látványosság működtetése és megóvása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12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082091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 - közösségi és társadalmi részvétel fejlesztése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13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082092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 - hagyományos közösségi kulturális értékek gondozása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14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082094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Közművelődés - kulturális alapú gazdaságfejlesztés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15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083020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Könyvkiadás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16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083030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Egyéb kiadói tevékenység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lastRenderedPageBreak/>
              <w:t>17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086030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Nemzetközi kulturális együttműködés</w:t>
            </w:r>
          </w:p>
        </w:tc>
      </w:tr>
      <w:tr w:rsidR="00847083" w:rsidRPr="00EF04C1" w:rsidTr="00803146">
        <w:trPr>
          <w:jc w:val="center"/>
        </w:trPr>
        <w:tc>
          <w:tcPr>
            <w:tcW w:w="3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>
              <w:rPr>
                <w:rFonts w:asciiTheme="majorHAnsi" w:hAnsiTheme="majorHAnsi"/>
                <w:lang w:eastAsia="hu-HU"/>
              </w:rPr>
              <w:t>18</w:t>
            </w:r>
          </w:p>
        </w:tc>
        <w:tc>
          <w:tcPr>
            <w:tcW w:w="1374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086090</w:t>
            </w:r>
          </w:p>
        </w:tc>
        <w:tc>
          <w:tcPr>
            <w:tcW w:w="3263" w:type="pct"/>
            <w:vAlign w:val="center"/>
          </w:tcPr>
          <w:p w:rsidR="00847083" w:rsidRPr="00EF04C1" w:rsidRDefault="00847083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Egyéb szabadidős szolgáltatás</w:t>
            </w:r>
          </w:p>
        </w:tc>
      </w:tr>
    </w:tbl>
    <w:p w:rsidR="005B3CCD" w:rsidRPr="003D7E5A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illetékessége, működési területe:</w:t>
      </w:r>
      <w:r w:rsidRPr="00EF04C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EF04C1">
        <w:rPr>
          <w:rFonts w:asciiTheme="majorHAnsi" w:eastAsia="Times New Roman" w:hAnsiTheme="majorHAnsi" w:cs="Times New Roman"/>
          <w:lang w:eastAsia="hu-HU"/>
        </w:rPr>
        <w:t xml:space="preserve">Tiszavasvári Város közigazgatási területe </w:t>
      </w:r>
      <w:proofErr w:type="gramStart"/>
      <w:r w:rsidRPr="00EF04C1">
        <w:rPr>
          <w:rFonts w:asciiTheme="majorHAnsi" w:eastAsia="Times New Roman" w:hAnsiTheme="majorHAnsi" w:cs="Times New Roman"/>
          <w:lang w:eastAsia="hu-HU"/>
        </w:rPr>
        <w:t>A</w:t>
      </w:r>
      <w:proofErr w:type="gramEnd"/>
      <w:r w:rsidRPr="00EF04C1">
        <w:rPr>
          <w:rFonts w:asciiTheme="majorHAnsi" w:eastAsia="Times New Roman" w:hAnsiTheme="majorHAnsi" w:cs="Times New Roman"/>
          <w:lang w:eastAsia="hu-HU"/>
        </w:rPr>
        <w:t xml:space="preserve"> múzeumi tevékenységre vonatkozóan a gyűjtőterület kiterjed Tiszavasvári járás közigazgatási területére (Tiszavasvári, Tiszalök, Tiszaeszlár, Tiszadada, Tiszadob, Szorgalmatos)</w:t>
      </w:r>
    </w:p>
    <w:p w:rsidR="005B3CCD" w:rsidRPr="00EF04C1" w:rsidRDefault="005B3CCD" w:rsidP="005B3CCD">
      <w:pPr>
        <w:numPr>
          <w:ilvl w:val="0"/>
          <w:numId w:val="5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EF04C1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szervezete és működése</w:t>
      </w: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 vezetőjének megbízási rendje:</w:t>
      </w:r>
      <w:r w:rsidRPr="00EF04C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EF04C1">
        <w:rPr>
          <w:rFonts w:asciiTheme="majorHAnsi" w:eastAsia="Times New Roman" w:hAnsiTheme="majorHAnsi" w:cs="Times New Roman"/>
          <w:lang w:eastAsia="hu-HU"/>
        </w:rPr>
        <w:t xml:space="preserve">Az intézmény egyszemélyi felelős vezetője az igazgató. Az igazgató kinevezése és felmentése Tiszavasvári Város Önkormányzata Képviselő-testületének hatásköre. Kinevezése nyilvános pályázat eredménye alapján 5 év határozott időtartamra szól. A vezetői munkaviszonyt a Munka Törvénykönyvéről szóló 2012. évi I. </w:t>
      </w:r>
      <w:proofErr w:type="gramStart"/>
      <w:r w:rsidRPr="00EF04C1">
        <w:rPr>
          <w:rFonts w:asciiTheme="majorHAnsi" w:eastAsia="Times New Roman" w:hAnsiTheme="majorHAnsi" w:cs="Times New Roman"/>
          <w:lang w:eastAsia="hu-HU"/>
        </w:rPr>
        <w:t>törvény vezető</w:t>
      </w:r>
      <w:proofErr w:type="gramEnd"/>
      <w:r w:rsidRPr="00EF04C1">
        <w:rPr>
          <w:rFonts w:asciiTheme="majorHAnsi" w:eastAsia="Times New Roman" w:hAnsiTheme="majorHAnsi" w:cs="Times New Roman"/>
          <w:lang w:eastAsia="hu-HU"/>
        </w:rPr>
        <w:t xml:space="preserve"> állású munkavállalóra vonatkozó rendelkezései, illetve a 2020. évi XXXII. törvény és annak végrehajtási rendelete alkalmazásával kell létesíteni. Az egyéb munkáltatói jogokat a polgármester gyakorolja.</w:t>
      </w:r>
    </w:p>
    <w:p w:rsidR="005B3CCD" w:rsidRPr="00EF04C1" w:rsidRDefault="005B3CCD" w:rsidP="005B3CCD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</w:p>
    <w:p w:rsidR="005B3CCD" w:rsidRPr="00EF04C1" w:rsidRDefault="005B3CCD" w:rsidP="005B3CCD">
      <w:pPr>
        <w:tabs>
          <w:tab w:val="left" w:leader="dot" w:pos="9072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5B3CCD" w:rsidRPr="00EF04C1" w:rsidRDefault="005B3CCD" w:rsidP="005B3CCD">
      <w:pPr>
        <w:numPr>
          <w:ilvl w:val="1"/>
          <w:numId w:val="5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EF04C1">
        <w:rPr>
          <w:rFonts w:asciiTheme="majorHAnsi" w:eastAsia="Times New Roman" w:hAnsiTheme="majorHAnsi" w:cs="Times New Roman"/>
          <w:lang w:eastAsia="hu-HU"/>
        </w:rPr>
        <w:t>A költségvetési szervnél alkalmazásban álló személyek jogviszonya:</w:t>
      </w:r>
    </w:p>
    <w:tbl>
      <w:tblPr>
        <w:tblStyle w:val="Rcsostblzat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2978"/>
        <w:gridCol w:w="5636"/>
      </w:tblGrid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60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jogviszonyt szabályozó jogszabály</w:t>
            </w:r>
          </w:p>
        </w:tc>
      </w:tr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60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munkaviszony</w:t>
            </w:r>
          </w:p>
        </w:tc>
        <w:tc>
          <w:tcPr>
            <w:tcW w:w="3034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a Munka Törvénykönyvéről szóló 2012. évi I. törvény</w:t>
            </w:r>
          </w:p>
        </w:tc>
      </w:tr>
      <w:tr w:rsidR="005B3CCD" w:rsidRPr="00EF04C1" w:rsidTr="00803146">
        <w:trPr>
          <w:jc w:val="center"/>
        </w:trPr>
        <w:tc>
          <w:tcPr>
            <w:tcW w:w="36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603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:rsidR="005B3CCD" w:rsidRPr="00EF04C1" w:rsidRDefault="005B3CCD" w:rsidP="0080314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EF04C1">
              <w:rPr>
                <w:rFonts w:asciiTheme="majorHAnsi" w:hAnsiTheme="majorHAnsi"/>
                <w:lang w:eastAsia="hu-HU"/>
              </w:rPr>
              <w:t>a Polgári Törvénykönyvről szóló 2013. évi V. törvény</w:t>
            </w:r>
          </w:p>
        </w:tc>
      </w:tr>
    </w:tbl>
    <w:p w:rsidR="005B3CCD" w:rsidRPr="00EF04C1" w:rsidRDefault="005B3CCD" w:rsidP="005B3CCD">
      <w:pPr>
        <w:tabs>
          <w:tab w:val="left" w:leader="dot" w:pos="9072"/>
        </w:tabs>
        <w:spacing w:before="720" w:after="480" w:line="240" w:lineRule="auto"/>
        <w:ind w:left="360"/>
        <w:rPr>
          <w:rFonts w:asciiTheme="majorHAnsi" w:eastAsia="Times New Roman" w:hAnsiTheme="majorHAnsi" w:cs="Times New Roman"/>
          <w:lang w:eastAsia="hu-HU"/>
        </w:rPr>
      </w:pPr>
    </w:p>
    <w:p w:rsidR="005B3CCD" w:rsidRDefault="005B3CCD" w:rsidP="005B3CCD"/>
    <w:p w:rsidR="005B3CCD" w:rsidRDefault="005B3CCD" w:rsidP="005B3CCD"/>
    <w:p w:rsidR="005B3CCD" w:rsidRDefault="005B3CCD" w:rsidP="005B3CCD"/>
    <w:sectPr w:rsidR="005B3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287" w:rsidRDefault="00720287" w:rsidP="00DF5368">
      <w:pPr>
        <w:spacing w:after="0" w:line="240" w:lineRule="auto"/>
      </w:pPr>
      <w:r>
        <w:separator/>
      </w:r>
    </w:p>
  </w:endnote>
  <w:endnote w:type="continuationSeparator" w:id="0">
    <w:p w:rsidR="00720287" w:rsidRDefault="00720287" w:rsidP="00DF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3B" w:rsidRDefault="00300F3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64304"/>
      <w:docPartObj>
        <w:docPartGallery w:val="Page Numbers (Bottom of Page)"/>
        <w:docPartUnique/>
      </w:docPartObj>
    </w:sdtPr>
    <w:sdtEndPr/>
    <w:sdtContent>
      <w:p w:rsidR="00300F3B" w:rsidRDefault="00300F3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4A5">
          <w:rPr>
            <w:noProof/>
          </w:rPr>
          <w:t>7</w:t>
        </w:r>
        <w:r>
          <w:fldChar w:fldCharType="end"/>
        </w:r>
      </w:p>
    </w:sdtContent>
  </w:sdt>
  <w:p w:rsidR="00300F3B" w:rsidRDefault="00300F3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3B" w:rsidRDefault="00300F3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287" w:rsidRDefault="00720287" w:rsidP="00DF5368">
      <w:pPr>
        <w:spacing w:after="0" w:line="240" w:lineRule="auto"/>
      </w:pPr>
      <w:r>
        <w:separator/>
      </w:r>
    </w:p>
  </w:footnote>
  <w:footnote w:type="continuationSeparator" w:id="0">
    <w:p w:rsidR="00720287" w:rsidRDefault="00720287" w:rsidP="00DF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3B" w:rsidRDefault="00300F3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3B" w:rsidRDefault="00300F3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3B" w:rsidRDefault="00300F3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14D"/>
    <w:multiLevelType w:val="hybridMultilevel"/>
    <w:tmpl w:val="A7DAEB46"/>
    <w:lvl w:ilvl="0" w:tplc="0A06E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710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1F3041"/>
    <w:multiLevelType w:val="multilevel"/>
    <w:tmpl w:val="ED0EF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114F62"/>
    <w:multiLevelType w:val="hybridMultilevel"/>
    <w:tmpl w:val="A7DAEB46"/>
    <w:lvl w:ilvl="0" w:tplc="0A06E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710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F6B32D6"/>
    <w:multiLevelType w:val="multilevel"/>
    <w:tmpl w:val="0158D8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4D10113E"/>
    <w:multiLevelType w:val="hybridMultilevel"/>
    <w:tmpl w:val="F20C5B30"/>
    <w:lvl w:ilvl="0" w:tplc="9D508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E584C"/>
    <w:multiLevelType w:val="hybridMultilevel"/>
    <w:tmpl w:val="E252E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056AF"/>
    <w:multiLevelType w:val="multilevel"/>
    <w:tmpl w:val="0158D8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FB6745"/>
    <w:multiLevelType w:val="multilevel"/>
    <w:tmpl w:val="0158D8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B193E56"/>
    <w:multiLevelType w:val="hybridMultilevel"/>
    <w:tmpl w:val="A7DAEB46"/>
    <w:lvl w:ilvl="0" w:tplc="0A06E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710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14"/>
    <w:rsid w:val="0005710B"/>
    <w:rsid w:val="00062B51"/>
    <w:rsid w:val="00124999"/>
    <w:rsid w:val="001B0DC5"/>
    <w:rsid w:val="001E4856"/>
    <w:rsid w:val="0020650C"/>
    <w:rsid w:val="002B7014"/>
    <w:rsid w:val="00300F3B"/>
    <w:rsid w:val="0039506C"/>
    <w:rsid w:val="003B0367"/>
    <w:rsid w:val="00407F82"/>
    <w:rsid w:val="00436515"/>
    <w:rsid w:val="004454CA"/>
    <w:rsid w:val="00456605"/>
    <w:rsid w:val="004B416D"/>
    <w:rsid w:val="005B3CCD"/>
    <w:rsid w:val="006277BE"/>
    <w:rsid w:val="0071556B"/>
    <w:rsid w:val="00716970"/>
    <w:rsid w:val="00720287"/>
    <w:rsid w:val="007C3774"/>
    <w:rsid w:val="00803146"/>
    <w:rsid w:val="00847083"/>
    <w:rsid w:val="00855590"/>
    <w:rsid w:val="008D44A5"/>
    <w:rsid w:val="009475AA"/>
    <w:rsid w:val="00975809"/>
    <w:rsid w:val="00B0211A"/>
    <w:rsid w:val="00B87372"/>
    <w:rsid w:val="00BD1F12"/>
    <w:rsid w:val="00C84DF9"/>
    <w:rsid w:val="00C865E0"/>
    <w:rsid w:val="00D74656"/>
    <w:rsid w:val="00D74E84"/>
    <w:rsid w:val="00DD3BDE"/>
    <w:rsid w:val="00DF5368"/>
    <w:rsid w:val="00E312F7"/>
    <w:rsid w:val="00E51798"/>
    <w:rsid w:val="00EB45CB"/>
    <w:rsid w:val="00F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0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3B0367"/>
    <w:pPr>
      <w:ind w:left="720"/>
      <w:contextualSpacing/>
    </w:pPr>
  </w:style>
  <w:style w:type="table" w:styleId="Rcsostblzat">
    <w:name w:val="Table Grid"/>
    <w:basedOn w:val="Normltblzat"/>
    <w:uiPriority w:val="59"/>
    <w:rsid w:val="004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456605"/>
  </w:style>
  <w:style w:type="table" w:customStyle="1" w:styleId="Rcsostblzat11">
    <w:name w:val="Rácsos táblázat11"/>
    <w:basedOn w:val="Normltblzat"/>
    <w:next w:val="Rcsostblzat"/>
    <w:uiPriority w:val="59"/>
    <w:rsid w:val="005B3CC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F5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368"/>
  </w:style>
  <w:style w:type="paragraph" w:styleId="llb">
    <w:name w:val="footer"/>
    <w:basedOn w:val="Norml"/>
    <w:link w:val="llbChar"/>
    <w:uiPriority w:val="99"/>
    <w:unhideWhenUsed/>
    <w:rsid w:val="00DF5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368"/>
  </w:style>
  <w:style w:type="paragraph" w:styleId="Buborkszveg">
    <w:name w:val="Balloon Text"/>
    <w:basedOn w:val="Norml"/>
    <w:link w:val="BuborkszvegChar"/>
    <w:uiPriority w:val="99"/>
    <w:semiHidden/>
    <w:unhideWhenUsed/>
    <w:rsid w:val="00B8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0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3B0367"/>
    <w:pPr>
      <w:ind w:left="720"/>
      <w:contextualSpacing/>
    </w:pPr>
  </w:style>
  <w:style w:type="table" w:styleId="Rcsostblzat">
    <w:name w:val="Table Grid"/>
    <w:basedOn w:val="Normltblzat"/>
    <w:uiPriority w:val="59"/>
    <w:rsid w:val="004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456605"/>
  </w:style>
  <w:style w:type="table" w:customStyle="1" w:styleId="Rcsostblzat11">
    <w:name w:val="Rácsos táblázat11"/>
    <w:basedOn w:val="Normltblzat"/>
    <w:next w:val="Rcsostblzat"/>
    <w:uiPriority w:val="59"/>
    <w:rsid w:val="005B3CC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F5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368"/>
  </w:style>
  <w:style w:type="paragraph" w:styleId="llb">
    <w:name w:val="footer"/>
    <w:basedOn w:val="Norml"/>
    <w:link w:val="llbChar"/>
    <w:uiPriority w:val="99"/>
    <w:unhideWhenUsed/>
    <w:rsid w:val="00DF5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368"/>
  </w:style>
  <w:style w:type="paragraph" w:styleId="Buborkszveg">
    <w:name w:val="Balloon Text"/>
    <w:basedOn w:val="Norml"/>
    <w:link w:val="BuborkszvegChar"/>
    <w:uiPriority w:val="99"/>
    <w:semiHidden/>
    <w:unhideWhenUsed/>
    <w:rsid w:val="00B8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1527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Köreiné Erdei Odett</cp:lastModifiedBy>
  <cp:revision>6</cp:revision>
  <cp:lastPrinted>2025-12-18T09:05:00Z</cp:lastPrinted>
  <dcterms:created xsi:type="dcterms:W3CDTF">2025-12-18T08:19:00Z</dcterms:created>
  <dcterms:modified xsi:type="dcterms:W3CDTF">2025-12-18T09:06:00Z</dcterms:modified>
</cp:coreProperties>
</file>