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910" w:rsidRPr="00597910" w:rsidRDefault="00597910" w:rsidP="0059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</w:p>
    <w:p w:rsidR="00597910" w:rsidRPr="00597910" w:rsidRDefault="00597910" w:rsidP="0059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  <w:r w:rsidRPr="00597910"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  <w:t>Tiszavasvári Város Önkormányzata</w:t>
      </w:r>
    </w:p>
    <w:p w:rsidR="00597910" w:rsidRPr="00597910" w:rsidRDefault="00597910" w:rsidP="0059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  <w:r w:rsidRPr="00597910"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  <w:t>Képviselő-testülete</w:t>
      </w:r>
    </w:p>
    <w:p w:rsidR="00597910" w:rsidRPr="00597910" w:rsidRDefault="006E0CD9" w:rsidP="0059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245</w:t>
      </w:r>
      <w:r w:rsidR="00597910" w:rsidRPr="0059791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/2025. (IX.25.) Kt. számú</w:t>
      </w:r>
    </w:p>
    <w:p w:rsidR="00597910" w:rsidRDefault="00597910" w:rsidP="0059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59791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határozata</w:t>
      </w:r>
      <w:proofErr w:type="gramEnd"/>
    </w:p>
    <w:p w:rsidR="006E0CD9" w:rsidRPr="00597910" w:rsidRDefault="006E0CD9" w:rsidP="0059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97910" w:rsidRPr="00597910" w:rsidRDefault="00597910" w:rsidP="005979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97910" w:rsidRPr="00597910" w:rsidRDefault="00597910" w:rsidP="00597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</w:pPr>
      <w:r w:rsidRPr="00597910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A </w:t>
      </w:r>
      <w:proofErr w:type="spellStart"/>
      <w:r w:rsidRPr="00597910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víziközmű</w:t>
      </w:r>
      <w:proofErr w:type="spellEnd"/>
      <w:r w:rsidRPr="00597910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működtető ingatlan vagyon tulajdonjogának Magyar Állam részére történő átadása</w:t>
      </w:r>
    </w:p>
    <w:p w:rsidR="00597910" w:rsidRDefault="00597910" w:rsidP="00597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</w:pPr>
    </w:p>
    <w:p w:rsidR="006E0CD9" w:rsidRPr="00597910" w:rsidRDefault="006E0CD9" w:rsidP="00597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</w:pPr>
    </w:p>
    <w:p w:rsidR="00597910" w:rsidRPr="00597910" w:rsidRDefault="00597910" w:rsidP="00597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</w:pPr>
      <w:r w:rsidRPr="00597910">
        <w:rPr>
          <w:rFonts w:ascii="Times New Roman" w:eastAsia="Times New Roman" w:hAnsi="Times New Roman" w:cs="Times New Roman"/>
          <w:sz w:val="24"/>
          <w:szCs w:val="24"/>
          <w:lang w:eastAsia="hu-HU"/>
        </w:rPr>
        <w:t>Tiszavasvári Város Önkormányzata Képviselő-testülete a víziközmű-szolgáltatásról szóló 2011. évi CCIX. törvény 5/H. § (2)-(3) bekezdései alapján „</w:t>
      </w:r>
      <w:proofErr w:type="gramStart"/>
      <w:r w:rsidRPr="00597910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A</w:t>
      </w:r>
      <w:proofErr w:type="gramEnd"/>
      <w:r w:rsidRPr="00597910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 xml:space="preserve"> </w:t>
      </w:r>
      <w:proofErr w:type="spellStart"/>
      <w:r w:rsidRPr="00597910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víziközmű</w:t>
      </w:r>
      <w:proofErr w:type="spellEnd"/>
      <w:r w:rsidRPr="00597910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 xml:space="preserve"> működtető ingatlan vagyon tulajdonjogának Magyar Állam részére történő átadása</w:t>
      </w:r>
      <w:r w:rsidRPr="00597910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 xml:space="preserve">”  </w:t>
      </w:r>
      <w:r w:rsidRPr="00597910">
        <w:rPr>
          <w:rFonts w:ascii="Times New Roman" w:eastAsia="Times New Roman" w:hAnsi="Times New Roman" w:cs="Times New Roman"/>
          <w:sz w:val="24"/>
          <w:szCs w:val="20"/>
          <w:lang w:eastAsia="hu-HU"/>
        </w:rPr>
        <w:t>című</w:t>
      </w:r>
      <w:r w:rsidRPr="00597910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 xml:space="preserve"> </w:t>
      </w:r>
      <w:r w:rsidRPr="00597910">
        <w:rPr>
          <w:rFonts w:ascii="Times New Roman" w:eastAsia="Times New Roman" w:hAnsi="Times New Roman" w:cs="Times New Roman"/>
          <w:sz w:val="24"/>
          <w:szCs w:val="20"/>
          <w:lang w:eastAsia="hu-HU"/>
        </w:rPr>
        <w:t>előterjesztéssel kapcsolatban</w:t>
      </w:r>
      <w:r w:rsidRPr="00597910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 xml:space="preserve"> </w:t>
      </w:r>
      <w:r w:rsidRPr="005979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alábbi döntést hozza: </w:t>
      </w:r>
    </w:p>
    <w:p w:rsidR="00597910" w:rsidRPr="00597910" w:rsidRDefault="00597910" w:rsidP="00597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</w:pPr>
    </w:p>
    <w:p w:rsidR="00597910" w:rsidRPr="00597910" w:rsidRDefault="00597910" w:rsidP="00597910">
      <w:pPr>
        <w:spacing w:after="0" w:line="240" w:lineRule="auto"/>
        <w:contextualSpacing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597910">
        <w:rPr>
          <w:rFonts w:ascii="Times New Roman" w:hAnsi="Times New Roman" w:cs="Times New Roman"/>
          <w:b/>
          <w:sz w:val="24"/>
          <w:szCs w:val="24"/>
        </w:rPr>
        <w:t xml:space="preserve">1.1 Kinyilvánítja, </w:t>
      </w:r>
      <w:r w:rsidRPr="00597910">
        <w:rPr>
          <w:rFonts w:ascii="Times New Roman" w:hAnsi="Times New Roman" w:cs="Times New Roman"/>
          <w:sz w:val="24"/>
          <w:szCs w:val="24"/>
        </w:rPr>
        <w:t>hogy</w:t>
      </w:r>
      <w:r w:rsidRPr="0059791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597910">
        <w:rPr>
          <w:rFonts w:ascii="Times New Roman" w:hAnsi="Times New Roman" w:cs="Times New Roman"/>
          <w:sz w:val="24"/>
          <w:szCs w:val="24"/>
        </w:rPr>
        <w:t xml:space="preserve">figyelemmel Tiszavasvári Város Önkormányzata Képviselő-testülete 299/2024. (XI.30.) Kt. számú határozatában foglalt döntésére – </w:t>
      </w:r>
      <w:r w:rsidRPr="00597910">
        <w:rPr>
          <w:rFonts w:ascii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Pr="00597910">
        <w:rPr>
          <w:rFonts w:ascii="Times New Roman" w:hAnsi="Times New Roman" w:cs="Times New Roman"/>
          <w:bCs/>
          <w:sz w:val="24"/>
          <w:szCs w:val="24"/>
        </w:rPr>
        <w:t>víziközmű</w:t>
      </w:r>
      <w:proofErr w:type="spellEnd"/>
      <w:r w:rsidRPr="00597910">
        <w:rPr>
          <w:rFonts w:ascii="Times New Roman" w:hAnsi="Times New Roman" w:cs="Times New Roman"/>
          <w:bCs/>
          <w:sz w:val="24"/>
          <w:szCs w:val="24"/>
        </w:rPr>
        <w:t xml:space="preserve"> vagyonba tartozó alábbi ingatlanok </w:t>
      </w:r>
      <w:r w:rsidRPr="00597910">
        <w:rPr>
          <w:rFonts w:ascii="Times New Roman" w:hAnsi="Times New Roman" w:cs="Times New Roman"/>
          <w:b/>
          <w:bCs/>
          <w:sz w:val="24"/>
          <w:szCs w:val="24"/>
        </w:rPr>
        <w:t xml:space="preserve">tulajdonjogának Magyar Állam részére történő térítésmentes átadásáról </w:t>
      </w:r>
      <w:r w:rsidRPr="00597910">
        <w:rPr>
          <w:rFonts w:ascii="Times New Roman" w:hAnsi="Times New Roman" w:cs="Times New Roman"/>
          <w:bCs/>
          <w:sz w:val="24"/>
          <w:szCs w:val="24"/>
        </w:rPr>
        <w:t xml:space="preserve">szóló </w:t>
      </w:r>
      <w:r w:rsidRPr="00597910">
        <w:rPr>
          <w:rFonts w:ascii="Times New Roman" w:hAnsi="Times New Roman" w:cs="Times New Roman"/>
          <w:b/>
          <w:bCs/>
          <w:sz w:val="24"/>
          <w:szCs w:val="24"/>
        </w:rPr>
        <w:t>megállapodás-tervezetet</w:t>
      </w:r>
      <w:r w:rsidRPr="005979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7910">
        <w:rPr>
          <w:rFonts w:ascii="Times New Roman" w:hAnsi="Times New Roman" w:cs="Times New Roman"/>
          <w:b/>
          <w:bCs/>
          <w:sz w:val="24"/>
          <w:szCs w:val="24"/>
        </w:rPr>
        <w:t>megismerte</w:t>
      </w:r>
      <w:r w:rsidRPr="00597910">
        <w:rPr>
          <w:rFonts w:ascii="Times New Roman" w:hAnsi="Times New Roman" w:cs="Times New Roman"/>
          <w:bCs/>
          <w:sz w:val="24"/>
          <w:szCs w:val="24"/>
        </w:rPr>
        <w:t xml:space="preserve">, annak </w:t>
      </w:r>
      <w:r w:rsidRPr="00597910">
        <w:rPr>
          <w:rFonts w:ascii="Times New Roman" w:hAnsi="Times New Roman" w:cs="Times New Roman"/>
          <w:b/>
          <w:bCs/>
          <w:sz w:val="24"/>
          <w:szCs w:val="24"/>
        </w:rPr>
        <w:t>tartalmával egyetért:</w:t>
      </w:r>
    </w:p>
    <w:p w:rsidR="00597910" w:rsidRPr="00597910" w:rsidRDefault="00597910" w:rsidP="005979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97910" w:rsidRPr="00597910" w:rsidRDefault="00597910" w:rsidP="0059791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7910">
        <w:rPr>
          <w:rFonts w:ascii="Times New Roman" w:eastAsia="Times New Roman" w:hAnsi="Times New Roman" w:cs="Times New Roman"/>
          <w:sz w:val="24"/>
          <w:szCs w:val="24"/>
        </w:rPr>
        <w:t xml:space="preserve">tiszavasvári 3604/3 </w:t>
      </w:r>
      <w:proofErr w:type="spellStart"/>
      <w:r w:rsidRPr="00597910">
        <w:rPr>
          <w:rFonts w:ascii="Times New Roman" w:eastAsia="Times New Roman" w:hAnsi="Times New Roman" w:cs="Times New Roman"/>
          <w:sz w:val="24"/>
          <w:szCs w:val="24"/>
        </w:rPr>
        <w:t>hrsz.kivett</w:t>
      </w:r>
      <w:proofErr w:type="spellEnd"/>
      <w:r w:rsidRPr="00597910">
        <w:rPr>
          <w:rFonts w:ascii="Times New Roman" w:eastAsia="Times New Roman" w:hAnsi="Times New Roman" w:cs="Times New Roman"/>
          <w:sz w:val="24"/>
          <w:szCs w:val="24"/>
        </w:rPr>
        <w:t xml:space="preserve"> vízmű</w:t>
      </w:r>
    </w:p>
    <w:p w:rsidR="00597910" w:rsidRPr="00597910" w:rsidRDefault="00597910" w:rsidP="0059791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7910">
        <w:rPr>
          <w:rFonts w:ascii="Times New Roman" w:eastAsia="Times New Roman" w:hAnsi="Times New Roman" w:cs="Times New Roman"/>
          <w:sz w:val="24"/>
          <w:szCs w:val="24"/>
        </w:rPr>
        <w:t>tiszavasvári 3604/2 hrsz. kivett vízmű</w:t>
      </w:r>
    </w:p>
    <w:p w:rsidR="00597910" w:rsidRPr="00597910" w:rsidRDefault="00597910" w:rsidP="0059791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7910">
        <w:rPr>
          <w:rFonts w:ascii="Times New Roman" w:eastAsia="Times New Roman" w:hAnsi="Times New Roman" w:cs="Times New Roman"/>
          <w:sz w:val="24"/>
          <w:szCs w:val="24"/>
        </w:rPr>
        <w:t xml:space="preserve">tiszavasvári 3603 hrsz. kivett vízmű </w:t>
      </w:r>
    </w:p>
    <w:p w:rsidR="00597910" w:rsidRPr="00597910" w:rsidRDefault="00597910" w:rsidP="0059791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7910">
        <w:rPr>
          <w:rFonts w:ascii="Times New Roman" w:eastAsia="Times New Roman" w:hAnsi="Times New Roman" w:cs="Times New Roman"/>
          <w:sz w:val="24"/>
          <w:szCs w:val="24"/>
        </w:rPr>
        <w:t>tiszavasvári 2449 hrsz. kivett víztorony</w:t>
      </w:r>
    </w:p>
    <w:p w:rsidR="00597910" w:rsidRPr="00597910" w:rsidRDefault="00597910" w:rsidP="0059791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7910">
        <w:rPr>
          <w:rFonts w:ascii="Times New Roman" w:eastAsia="Times New Roman" w:hAnsi="Times New Roman" w:cs="Times New Roman"/>
          <w:sz w:val="24"/>
          <w:szCs w:val="24"/>
        </w:rPr>
        <w:t>tiszavasvári 6762 hrsz. kivett szennyvízátemelő</w:t>
      </w:r>
    </w:p>
    <w:p w:rsidR="00597910" w:rsidRPr="00597910" w:rsidRDefault="00597910" w:rsidP="0059791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7910">
        <w:rPr>
          <w:rFonts w:ascii="Times New Roman" w:eastAsia="Times New Roman" w:hAnsi="Times New Roman" w:cs="Times New Roman"/>
          <w:sz w:val="24"/>
          <w:szCs w:val="24"/>
        </w:rPr>
        <w:t xml:space="preserve">tiszavasvári 0296/13 hrsz. kivett szennyvíztelep (telephely) </w:t>
      </w:r>
    </w:p>
    <w:p w:rsidR="00597910" w:rsidRPr="00597910" w:rsidRDefault="00597910" w:rsidP="00597910">
      <w:pPr>
        <w:spacing w:after="0" w:line="240" w:lineRule="auto"/>
        <w:contextualSpacing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597910" w:rsidRPr="00597910" w:rsidRDefault="00597910" w:rsidP="00597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791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1.2 Ennek megfelelően </w:t>
      </w:r>
      <w:r w:rsidRPr="0059791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elfogadja a határozat 1. mellékletét képező megállapodást.</w:t>
      </w:r>
      <w:r w:rsidRPr="005979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597910" w:rsidRPr="00597910" w:rsidRDefault="00597910" w:rsidP="00597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97910" w:rsidRPr="00597910" w:rsidRDefault="00597910" w:rsidP="005979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979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r w:rsidRPr="0059791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Felhatalmazza a polgármestert</w:t>
      </w:r>
      <w:r w:rsidRPr="0059791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hogy </w:t>
      </w:r>
      <w:r w:rsidRPr="005979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határozat 1. mellékletét képező megállapodást </w:t>
      </w:r>
      <w:r w:rsidRPr="0059791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aláírja és az átruházáshoz szükséges jognyilatkozatokat megtegye</w:t>
      </w:r>
      <w:r w:rsidRPr="0059791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:rsidR="00597910" w:rsidRPr="00597910" w:rsidRDefault="00597910" w:rsidP="0059791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97910" w:rsidRPr="00597910" w:rsidRDefault="00597910" w:rsidP="005979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97910" w:rsidRDefault="00597910" w:rsidP="005979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791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Határidő</w:t>
      </w:r>
      <w:r w:rsidRPr="00597910">
        <w:rPr>
          <w:rFonts w:ascii="Times New Roman" w:eastAsia="Times New Roman" w:hAnsi="Times New Roman" w:cs="Times New Roman"/>
          <w:sz w:val="24"/>
          <w:szCs w:val="24"/>
          <w:lang w:eastAsia="hu-HU"/>
        </w:rPr>
        <w:t>: azonnal</w:t>
      </w:r>
      <w:r w:rsidRPr="0059791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791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791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791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791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Felelős:</w:t>
      </w:r>
      <w:r w:rsidRPr="005979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Balázsi Csilla polgármester</w:t>
      </w:r>
    </w:p>
    <w:p w:rsidR="006E0CD9" w:rsidRDefault="006E0CD9" w:rsidP="005979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0CD9" w:rsidRDefault="006E0CD9" w:rsidP="005979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0CD9" w:rsidRDefault="006E0CD9" w:rsidP="005979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0CD9" w:rsidRDefault="006E0CD9" w:rsidP="005979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0CD9" w:rsidRDefault="006E0CD9" w:rsidP="005979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0CD9" w:rsidRPr="006E0CD9" w:rsidRDefault="006E0CD9" w:rsidP="005979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E0C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Balázsi </w:t>
      </w:r>
      <w:proofErr w:type="gramStart"/>
      <w:r w:rsidRPr="006E0C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Csilla </w:t>
      </w:r>
      <w:r w:rsidRPr="006E0C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6E0C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6E0C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6E0C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6E0C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Dr.</w:t>
      </w:r>
      <w:proofErr w:type="gramEnd"/>
      <w:r w:rsidRPr="006E0C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Kovács János</w:t>
      </w:r>
    </w:p>
    <w:p w:rsidR="006E0CD9" w:rsidRPr="00597910" w:rsidRDefault="006E0CD9" w:rsidP="005979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6E0C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</w:t>
      </w:r>
      <w:proofErr w:type="gramEnd"/>
      <w:r w:rsidRPr="006E0C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6E0C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6E0C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6E0C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6E0C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6E0C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6E0C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jegyző</w:t>
      </w:r>
    </w:p>
    <w:p w:rsidR="00597910" w:rsidRPr="00597910" w:rsidRDefault="00597910" w:rsidP="005979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97910" w:rsidRPr="00597910" w:rsidRDefault="00597910" w:rsidP="0059791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97910" w:rsidRDefault="00597910" w:rsidP="00597910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7910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6E0CD9" w:rsidRPr="00597910" w:rsidRDefault="006E0CD9" w:rsidP="00597910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97910" w:rsidRPr="00597910" w:rsidRDefault="006E0CD9" w:rsidP="0059791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245</w:t>
      </w:r>
      <w:r w:rsidR="00597910" w:rsidRPr="00597910">
        <w:rPr>
          <w:rFonts w:ascii="Times New Roman" w:eastAsia="Times New Roman" w:hAnsi="Times New Roman" w:cs="Times New Roman"/>
          <w:sz w:val="24"/>
          <w:szCs w:val="24"/>
          <w:lang w:eastAsia="hu-HU"/>
        </w:rPr>
        <w:t>/2025. (IX.25.) Kt. számú határozat 1. melléklete</w:t>
      </w:r>
    </w:p>
    <w:p w:rsidR="00597910" w:rsidRPr="00597910" w:rsidRDefault="00597910" w:rsidP="00597910">
      <w:pPr>
        <w:spacing w:after="480" w:line="240" w:lineRule="auto"/>
        <w:contextualSpacing/>
        <w:jc w:val="center"/>
        <w:rPr>
          <w:rFonts w:ascii="Garamond" w:eastAsiaTheme="majorEastAsia" w:hAnsi="Garamond" w:cstheme="majorBidi"/>
          <w:b/>
          <w:smallCaps/>
          <w:kern w:val="28"/>
          <w:sz w:val="28"/>
          <w:szCs w:val="56"/>
        </w:rPr>
      </w:pPr>
      <w:r w:rsidRPr="00597910">
        <w:rPr>
          <w:rFonts w:ascii="Garamond" w:eastAsiaTheme="majorEastAsia" w:hAnsi="Garamond" w:cstheme="majorBidi"/>
          <w:b/>
          <w:smallCaps/>
          <w:kern w:val="28"/>
          <w:sz w:val="28"/>
          <w:szCs w:val="56"/>
        </w:rPr>
        <w:t xml:space="preserve">Megállapodás </w:t>
      </w:r>
    </w:p>
    <w:p w:rsidR="00597910" w:rsidRPr="00597910" w:rsidRDefault="00597910" w:rsidP="00597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79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amely létrejött egyrészről </w:t>
      </w:r>
      <w:r w:rsidRPr="0059791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Tiszavasvári Város Önkormányzata</w:t>
      </w:r>
      <w:r w:rsidRPr="005979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(székhely: 4440 Tiszavasvári Városháza tér 4.; adószám: 15732468-2-15; statisztikai számjel: 15732468-8411-321-15; PIR azonosító: 732462; államháztartási egyedi azonosító: 742058; képviseli: Balázsi Csilla polgármester), mint átadó (a továbbiakban: </w:t>
      </w:r>
      <w:r w:rsidRPr="0059791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Átadó</w:t>
      </w:r>
      <w:r w:rsidRPr="005979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), másrészről </w:t>
      </w:r>
      <w:proofErr w:type="gramStart"/>
      <w:r w:rsidRPr="0059791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</w:p>
    <w:p w:rsidR="00597910" w:rsidRPr="00597910" w:rsidRDefault="00597910" w:rsidP="00597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791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Magyar Állam</w:t>
      </w:r>
      <w:r w:rsidRPr="005979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képviseletében eljáró </w:t>
      </w:r>
      <w:r w:rsidRPr="0059791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Nemzeti Vízművek Zártkörűen Működő Részvénytársaság</w:t>
      </w:r>
      <w:r w:rsidRPr="005979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(székhely: 1117 Budapest, Október huszonharmadika utca 18</w:t>
      </w:r>
      <w:proofErr w:type="gramStart"/>
      <w:r w:rsidRPr="00597910">
        <w:rPr>
          <w:rFonts w:ascii="Times New Roman" w:eastAsia="Times New Roman" w:hAnsi="Times New Roman" w:cs="Times New Roman"/>
          <w:sz w:val="24"/>
          <w:szCs w:val="24"/>
          <w:lang w:eastAsia="hu-HU"/>
        </w:rPr>
        <w:t>.;</w:t>
      </w:r>
      <w:proofErr w:type="gramEnd"/>
      <w:r w:rsidRPr="005979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cégjegyzékszám: 01-10-141112; statisztikai számjel: 28950334-7020-114-01; adószám: 28950334-2-43; képviseli: Benke Ákos vezérigazgató-helyettes és </w:t>
      </w:r>
      <w:proofErr w:type="spellStart"/>
      <w:r w:rsidRPr="00597910">
        <w:rPr>
          <w:rFonts w:ascii="Times New Roman" w:eastAsia="Times New Roman" w:hAnsi="Times New Roman" w:cs="Times New Roman"/>
          <w:sz w:val="24"/>
          <w:szCs w:val="24"/>
          <w:lang w:eastAsia="hu-HU"/>
        </w:rPr>
        <w:t>Bévárdi</w:t>
      </w:r>
      <w:proofErr w:type="spellEnd"/>
      <w:r w:rsidRPr="005979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Ildikó Rózsa gazdasági igazgató együttes </w:t>
      </w:r>
      <w:r w:rsidRPr="0059791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meghatalmazása alapján a jelen megállapodásban részes Vagyonkezelő</w:t>
      </w:r>
      <w:r w:rsidRPr="005979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), mint átvevő és vagyonkezelésbe adó (a továbbiakban: </w:t>
      </w:r>
      <w:r w:rsidRPr="0059791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Átvevő</w:t>
      </w:r>
      <w:r w:rsidRPr="005979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), valamint az </w:t>
      </w:r>
    </w:p>
    <w:p w:rsidR="00597910" w:rsidRPr="00597910" w:rsidRDefault="00597910" w:rsidP="00597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791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ÉRV. </w:t>
      </w:r>
      <w:proofErr w:type="spellStart"/>
      <w:r w:rsidRPr="0059791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Északmagyarországi</w:t>
      </w:r>
      <w:proofErr w:type="spellEnd"/>
      <w:r w:rsidRPr="0059791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Regionális Vízművek Zártkörűen Működő Részvénytársaság</w:t>
      </w:r>
      <w:r w:rsidRPr="005979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(rövidített elnevezés: ÉRV. </w:t>
      </w:r>
      <w:proofErr w:type="spellStart"/>
      <w:r w:rsidRPr="00597910">
        <w:rPr>
          <w:rFonts w:ascii="Times New Roman" w:eastAsia="Times New Roman" w:hAnsi="Times New Roman" w:cs="Times New Roman"/>
          <w:sz w:val="24"/>
          <w:szCs w:val="24"/>
          <w:lang w:eastAsia="hu-HU"/>
        </w:rPr>
        <w:t>Zrt</w:t>
      </w:r>
      <w:proofErr w:type="spellEnd"/>
      <w:proofErr w:type="gramStart"/>
      <w:r w:rsidRPr="00597910">
        <w:rPr>
          <w:rFonts w:ascii="Times New Roman" w:eastAsia="Times New Roman" w:hAnsi="Times New Roman" w:cs="Times New Roman"/>
          <w:sz w:val="24"/>
          <w:szCs w:val="24"/>
          <w:lang w:eastAsia="hu-HU"/>
        </w:rPr>
        <w:t>.;</w:t>
      </w:r>
      <w:proofErr w:type="gramEnd"/>
      <w:r w:rsidRPr="005979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székhely: 3700 Kazincbarcika, Tardonai út 1., cégjegyzékszám: 05-10-000123, adószám: 11069186-2-05, statisztikai számjele: 11069186-3600-114-05., képviseli: Lőrinc Ákos vezérigazgató) mint vagyonkezelő (a továbbiakban: </w:t>
      </w:r>
      <w:r w:rsidRPr="0059791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Vagyonkezelő</w:t>
      </w:r>
      <w:r w:rsidRPr="005979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), (a továbbiakban együtt: </w:t>
      </w:r>
      <w:r w:rsidRPr="0059791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Felek</w:t>
      </w:r>
      <w:r w:rsidRPr="00597910">
        <w:rPr>
          <w:rFonts w:ascii="Times New Roman" w:eastAsia="Times New Roman" w:hAnsi="Times New Roman" w:cs="Times New Roman"/>
          <w:sz w:val="24"/>
          <w:szCs w:val="24"/>
          <w:lang w:eastAsia="hu-HU"/>
        </w:rPr>
        <w:t>) között a mai napon és helyen az alábbi feltételekkel:</w:t>
      </w:r>
    </w:p>
    <w:p w:rsidR="00597910" w:rsidRPr="00597910" w:rsidRDefault="00597910" w:rsidP="00597910">
      <w:pPr>
        <w:keepLines/>
        <w:tabs>
          <w:tab w:val="left" w:pos="426"/>
        </w:tabs>
        <w:spacing w:before="240" w:after="240" w:line="240" w:lineRule="auto"/>
        <w:ind w:left="425" w:hanging="425"/>
        <w:jc w:val="both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r w:rsidRPr="00597910">
        <w:rPr>
          <w:rFonts w:ascii="Times New Roman" w:eastAsiaTheme="majorEastAsia" w:hAnsi="Times New Roman" w:cs="Times New Roman"/>
          <w:sz w:val="24"/>
          <w:szCs w:val="24"/>
        </w:rPr>
        <w:t>A Felek előzményként egybehangzóan rögzítik, hogy közöttük 2024. november 25. napján a Vagyonkezelő ellátási területét érintő megállapodás (belső nyilvántartási szám</w:t>
      </w:r>
      <w:proofErr w:type="gramStart"/>
      <w:r w:rsidRPr="00597910">
        <w:rPr>
          <w:rFonts w:ascii="Times New Roman" w:eastAsiaTheme="majorEastAsia" w:hAnsi="Times New Roman" w:cs="Times New Roman"/>
          <w:sz w:val="24"/>
          <w:szCs w:val="24"/>
        </w:rPr>
        <w:t xml:space="preserve">: </w:t>
      </w:r>
      <w:r w:rsidRPr="00597910">
        <w:rPr>
          <w:rFonts w:ascii="Times New Roman" w:eastAsiaTheme="majorEastAsia" w:hAnsi="Times New Roman" w:cs="Times New Roman"/>
          <w:sz w:val="24"/>
          <w:szCs w:val="24"/>
          <w:highlight w:val="yellow"/>
        </w:rPr>
        <w:t>…</w:t>
      </w:r>
      <w:proofErr w:type="gramEnd"/>
      <w:r w:rsidRPr="00597910">
        <w:rPr>
          <w:rFonts w:ascii="Times New Roman" w:eastAsiaTheme="majorEastAsia" w:hAnsi="Times New Roman" w:cs="Times New Roman"/>
          <w:sz w:val="24"/>
          <w:szCs w:val="24"/>
        </w:rPr>
        <w:t>) jött létre a víziközmű-szolgáltatás működtetésének biztosítása érdekében, mely megállapodás keretében az Átadó a tulajdonában lévő víziközmű-vagyonba tartozó ingatlanok az Átvevő részére történő ingyenes átadására is kötelezettséget vállalt.</w:t>
      </w:r>
    </w:p>
    <w:p w:rsidR="00597910" w:rsidRPr="00597910" w:rsidRDefault="00597910" w:rsidP="00597910">
      <w:pPr>
        <w:keepLines/>
        <w:tabs>
          <w:tab w:val="left" w:pos="426"/>
        </w:tabs>
        <w:spacing w:before="240" w:after="240" w:line="240" w:lineRule="auto"/>
        <w:ind w:left="425" w:hanging="425"/>
        <w:jc w:val="both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r w:rsidRPr="00597910">
        <w:rPr>
          <w:rFonts w:ascii="Times New Roman" w:eastAsiaTheme="majorEastAsia" w:hAnsi="Times New Roman" w:cs="Times New Roman"/>
          <w:sz w:val="24"/>
          <w:szCs w:val="24"/>
        </w:rPr>
        <w:t xml:space="preserve">Az Átadó </w:t>
      </w:r>
      <w:proofErr w:type="gramStart"/>
      <w:r w:rsidRPr="00597910">
        <w:rPr>
          <w:rFonts w:ascii="Times New Roman" w:eastAsiaTheme="majorEastAsia" w:hAnsi="Times New Roman" w:cs="Times New Roman"/>
          <w:sz w:val="24"/>
          <w:szCs w:val="24"/>
        </w:rPr>
        <w:t>a …</w:t>
      </w:r>
      <w:proofErr w:type="gramEnd"/>
      <w:r w:rsidRPr="00597910">
        <w:rPr>
          <w:rFonts w:ascii="Times New Roman" w:eastAsiaTheme="majorEastAsia" w:hAnsi="Times New Roman" w:cs="Times New Roman"/>
          <w:sz w:val="24"/>
          <w:szCs w:val="24"/>
        </w:rPr>
        <w:t>/2025. (IX. 25.) képviselő-testületi határozatával felhatalmazta a polgármestert a jelen megállapodás megkötésére és aláírására.</w:t>
      </w:r>
    </w:p>
    <w:p w:rsidR="00597910" w:rsidRPr="00597910" w:rsidRDefault="00597910" w:rsidP="00597910">
      <w:pPr>
        <w:keepLines/>
        <w:tabs>
          <w:tab w:val="left" w:pos="426"/>
        </w:tabs>
        <w:spacing w:before="240" w:after="240" w:line="240" w:lineRule="auto"/>
        <w:ind w:left="425" w:hanging="425"/>
        <w:jc w:val="both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r w:rsidRPr="00597910">
        <w:rPr>
          <w:rFonts w:ascii="Times New Roman" w:eastAsiaTheme="majorEastAsia" w:hAnsi="Times New Roman" w:cs="Times New Roman"/>
          <w:sz w:val="24"/>
          <w:szCs w:val="24"/>
        </w:rPr>
        <w:t>A Felek rögzítik, hogy a jelen megállapodás tárgyát az alábbi ingatlanok képezik:</w:t>
      </w:r>
    </w:p>
    <w:tbl>
      <w:tblPr>
        <w:tblStyle w:val="Rcsostblzat"/>
        <w:tblW w:w="10771" w:type="dxa"/>
        <w:jc w:val="center"/>
        <w:tblLayout w:type="fixed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587"/>
        <w:gridCol w:w="2211"/>
        <w:gridCol w:w="907"/>
        <w:gridCol w:w="737"/>
        <w:gridCol w:w="1417"/>
      </w:tblGrid>
      <w:tr w:rsidR="00597910" w:rsidRPr="00597910" w:rsidTr="005E7F9D">
        <w:trPr>
          <w:jc w:val="center"/>
        </w:trPr>
        <w:tc>
          <w:tcPr>
            <w:tcW w:w="1304" w:type="dxa"/>
            <w:vAlign w:val="center"/>
          </w:tcPr>
          <w:p w:rsidR="00597910" w:rsidRPr="00597910" w:rsidRDefault="00597910" w:rsidP="0059791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 neve</w:t>
            </w:r>
          </w:p>
        </w:tc>
        <w:tc>
          <w:tcPr>
            <w:tcW w:w="1304" w:type="dxa"/>
            <w:vAlign w:val="center"/>
          </w:tcPr>
          <w:p w:rsidR="00597910" w:rsidRPr="00597910" w:rsidRDefault="00597910" w:rsidP="0059791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fekvése</w:t>
            </w:r>
          </w:p>
        </w:tc>
        <w:tc>
          <w:tcPr>
            <w:tcW w:w="1304" w:type="dxa"/>
            <w:vAlign w:val="center"/>
          </w:tcPr>
          <w:p w:rsidR="00597910" w:rsidRPr="00597910" w:rsidRDefault="00597910" w:rsidP="0059791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helyrajzi szám</w:t>
            </w:r>
          </w:p>
        </w:tc>
        <w:tc>
          <w:tcPr>
            <w:tcW w:w="1587" w:type="dxa"/>
            <w:vAlign w:val="center"/>
          </w:tcPr>
          <w:p w:rsidR="00597910" w:rsidRPr="00597910" w:rsidRDefault="00597910" w:rsidP="0059791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2211" w:type="dxa"/>
            <w:vAlign w:val="center"/>
          </w:tcPr>
          <w:p w:rsidR="00597910" w:rsidRPr="00597910" w:rsidRDefault="00597910" w:rsidP="0059791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természetbeni cím</w:t>
            </w:r>
          </w:p>
        </w:tc>
        <w:tc>
          <w:tcPr>
            <w:tcW w:w="907" w:type="dxa"/>
            <w:vAlign w:val="center"/>
          </w:tcPr>
          <w:p w:rsidR="00597910" w:rsidRPr="00597910" w:rsidRDefault="00597910" w:rsidP="0059791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tulajdoni hányad</w:t>
            </w:r>
          </w:p>
        </w:tc>
        <w:tc>
          <w:tcPr>
            <w:tcW w:w="737" w:type="dxa"/>
            <w:vAlign w:val="center"/>
          </w:tcPr>
          <w:p w:rsidR="00597910" w:rsidRPr="00597910" w:rsidRDefault="00597910" w:rsidP="0059791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terület (m</w:t>
            </w: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417" w:type="dxa"/>
            <w:vAlign w:val="center"/>
          </w:tcPr>
          <w:p w:rsidR="00597910" w:rsidRPr="00597910" w:rsidRDefault="00597910" w:rsidP="0059791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nyilvántartási érték</w:t>
            </w:r>
          </w:p>
        </w:tc>
      </w:tr>
      <w:tr w:rsidR="00597910" w:rsidRPr="00597910" w:rsidTr="005E7F9D">
        <w:trPr>
          <w:jc w:val="center"/>
        </w:trPr>
        <w:tc>
          <w:tcPr>
            <w:tcW w:w="1304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Tiszavasvári</w:t>
            </w:r>
          </w:p>
        </w:tc>
        <w:tc>
          <w:tcPr>
            <w:tcW w:w="1304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04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3604/3</w:t>
            </w:r>
          </w:p>
        </w:tc>
        <w:tc>
          <w:tcPr>
            <w:tcW w:w="1587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vízmű</w:t>
            </w:r>
          </w:p>
        </w:tc>
        <w:tc>
          <w:tcPr>
            <w:tcW w:w="2211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907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1/</w:t>
            </w:r>
            <w:proofErr w:type="spellStart"/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proofErr w:type="spellEnd"/>
          </w:p>
        </w:tc>
        <w:tc>
          <w:tcPr>
            <w:tcW w:w="737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400</w:t>
            </w:r>
          </w:p>
        </w:tc>
        <w:tc>
          <w:tcPr>
            <w:tcW w:w="1417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599.295,- Ft</w:t>
            </w:r>
          </w:p>
        </w:tc>
      </w:tr>
      <w:tr w:rsidR="00597910" w:rsidRPr="00597910" w:rsidTr="005E7F9D">
        <w:trPr>
          <w:jc w:val="center"/>
        </w:trPr>
        <w:tc>
          <w:tcPr>
            <w:tcW w:w="1304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Tiszavasvári</w:t>
            </w:r>
          </w:p>
        </w:tc>
        <w:tc>
          <w:tcPr>
            <w:tcW w:w="1304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04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3604/2</w:t>
            </w:r>
          </w:p>
        </w:tc>
        <w:tc>
          <w:tcPr>
            <w:tcW w:w="1587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vízmű</w:t>
            </w:r>
          </w:p>
        </w:tc>
        <w:tc>
          <w:tcPr>
            <w:tcW w:w="2211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907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1/</w:t>
            </w:r>
            <w:proofErr w:type="spellStart"/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proofErr w:type="spellEnd"/>
          </w:p>
        </w:tc>
        <w:tc>
          <w:tcPr>
            <w:tcW w:w="737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520</w:t>
            </w:r>
          </w:p>
        </w:tc>
        <w:tc>
          <w:tcPr>
            <w:tcW w:w="1417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307.763,- Ft</w:t>
            </w:r>
          </w:p>
        </w:tc>
      </w:tr>
      <w:tr w:rsidR="00597910" w:rsidRPr="00597910" w:rsidTr="005E7F9D">
        <w:trPr>
          <w:jc w:val="center"/>
        </w:trPr>
        <w:tc>
          <w:tcPr>
            <w:tcW w:w="1304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Tiszavasvári</w:t>
            </w:r>
          </w:p>
        </w:tc>
        <w:tc>
          <w:tcPr>
            <w:tcW w:w="1304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04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3603</w:t>
            </w:r>
          </w:p>
        </w:tc>
        <w:tc>
          <w:tcPr>
            <w:tcW w:w="1587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vízmű</w:t>
            </w:r>
          </w:p>
        </w:tc>
        <w:tc>
          <w:tcPr>
            <w:tcW w:w="2211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4400 Tiszavasvári, Bajcsy-Zsilinszky utca 79.</w:t>
            </w:r>
          </w:p>
        </w:tc>
        <w:tc>
          <w:tcPr>
            <w:tcW w:w="907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1/</w:t>
            </w:r>
            <w:proofErr w:type="spellStart"/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proofErr w:type="spellEnd"/>
          </w:p>
        </w:tc>
        <w:tc>
          <w:tcPr>
            <w:tcW w:w="737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5289</w:t>
            </w:r>
          </w:p>
        </w:tc>
        <w:tc>
          <w:tcPr>
            <w:tcW w:w="1417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6.901.615,- Ft</w:t>
            </w:r>
          </w:p>
        </w:tc>
      </w:tr>
      <w:tr w:rsidR="00597910" w:rsidRPr="00597910" w:rsidTr="005E7F9D">
        <w:trPr>
          <w:jc w:val="center"/>
        </w:trPr>
        <w:tc>
          <w:tcPr>
            <w:tcW w:w="1304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Tiszavasvári</w:t>
            </w:r>
          </w:p>
        </w:tc>
        <w:tc>
          <w:tcPr>
            <w:tcW w:w="1304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04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2449</w:t>
            </w:r>
          </w:p>
        </w:tc>
        <w:tc>
          <w:tcPr>
            <w:tcW w:w="1587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víztorony</w:t>
            </w:r>
          </w:p>
        </w:tc>
        <w:tc>
          <w:tcPr>
            <w:tcW w:w="2211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907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1/</w:t>
            </w:r>
            <w:proofErr w:type="spellStart"/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proofErr w:type="spellEnd"/>
          </w:p>
        </w:tc>
        <w:tc>
          <w:tcPr>
            <w:tcW w:w="737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3251</w:t>
            </w:r>
          </w:p>
        </w:tc>
        <w:tc>
          <w:tcPr>
            <w:tcW w:w="1417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108.973,- Ft</w:t>
            </w:r>
          </w:p>
        </w:tc>
      </w:tr>
      <w:tr w:rsidR="00597910" w:rsidRPr="00597910" w:rsidTr="005E7F9D">
        <w:trPr>
          <w:jc w:val="center"/>
        </w:trPr>
        <w:tc>
          <w:tcPr>
            <w:tcW w:w="1304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Tiszavasvári</w:t>
            </w:r>
          </w:p>
        </w:tc>
        <w:tc>
          <w:tcPr>
            <w:tcW w:w="1304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04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6762</w:t>
            </w:r>
          </w:p>
        </w:tc>
        <w:tc>
          <w:tcPr>
            <w:tcW w:w="1587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szennyvízátemelő</w:t>
            </w:r>
          </w:p>
        </w:tc>
        <w:tc>
          <w:tcPr>
            <w:tcW w:w="2211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„címképzés alatt”</w:t>
            </w:r>
          </w:p>
        </w:tc>
        <w:tc>
          <w:tcPr>
            <w:tcW w:w="907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1/</w:t>
            </w:r>
            <w:proofErr w:type="spellStart"/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proofErr w:type="spellEnd"/>
          </w:p>
        </w:tc>
        <w:tc>
          <w:tcPr>
            <w:tcW w:w="737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1439</w:t>
            </w:r>
          </w:p>
        </w:tc>
        <w:tc>
          <w:tcPr>
            <w:tcW w:w="1417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1.743.417,- Ft</w:t>
            </w:r>
          </w:p>
        </w:tc>
      </w:tr>
      <w:tr w:rsidR="00597910" w:rsidRPr="00597910" w:rsidTr="005E7F9D">
        <w:trPr>
          <w:jc w:val="center"/>
        </w:trPr>
        <w:tc>
          <w:tcPr>
            <w:tcW w:w="1304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Tiszavasvári</w:t>
            </w:r>
          </w:p>
        </w:tc>
        <w:tc>
          <w:tcPr>
            <w:tcW w:w="1304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304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0296/13</w:t>
            </w:r>
          </w:p>
        </w:tc>
        <w:tc>
          <w:tcPr>
            <w:tcW w:w="1587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szennyvíztelep (telephely)</w:t>
            </w:r>
          </w:p>
        </w:tc>
        <w:tc>
          <w:tcPr>
            <w:tcW w:w="2211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907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1/</w:t>
            </w:r>
            <w:proofErr w:type="spellStart"/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proofErr w:type="spellEnd"/>
          </w:p>
        </w:tc>
        <w:tc>
          <w:tcPr>
            <w:tcW w:w="737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8079</w:t>
            </w:r>
          </w:p>
        </w:tc>
        <w:tc>
          <w:tcPr>
            <w:tcW w:w="1417" w:type="dxa"/>
          </w:tcPr>
          <w:p w:rsidR="00597910" w:rsidRPr="00597910" w:rsidRDefault="00597910" w:rsidP="005979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23.863.062,- Ft</w:t>
            </w:r>
          </w:p>
        </w:tc>
      </w:tr>
    </w:tbl>
    <w:p w:rsidR="00597910" w:rsidRPr="00597910" w:rsidRDefault="00597910" w:rsidP="00597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97910" w:rsidRPr="00597910" w:rsidRDefault="00597910" w:rsidP="00597910">
      <w:pPr>
        <w:keepLines/>
        <w:tabs>
          <w:tab w:val="left" w:pos="426"/>
        </w:tabs>
        <w:spacing w:before="240" w:after="240" w:line="240" w:lineRule="auto"/>
        <w:ind w:left="425" w:hanging="425"/>
        <w:jc w:val="both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r w:rsidRPr="00597910">
        <w:rPr>
          <w:rFonts w:ascii="Times New Roman" w:eastAsiaTheme="majorEastAsia" w:hAnsi="Times New Roman" w:cs="Times New Roman"/>
          <w:sz w:val="24"/>
          <w:szCs w:val="24"/>
        </w:rPr>
        <w:t xml:space="preserve">A Felek tényként kívánják rögzíteni, hogy a víziközmű-szolgáltatásról szóló 2011. évi CCIX. törvény (a továbbiakban: </w:t>
      </w:r>
      <w:proofErr w:type="spellStart"/>
      <w:r w:rsidRPr="00597910">
        <w:rPr>
          <w:rFonts w:ascii="Times New Roman" w:eastAsiaTheme="majorEastAsia" w:hAnsi="Times New Roman" w:cs="Times New Roman"/>
          <w:b/>
          <w:bCs/>
          <w:sz w:val="24"/>
          <w:szCs w:val="24"/>
        </w:rPr>
        <w:t>Vksztv</w:t>
      </w:r>
      <w:proofErr w:type="spellEnd"/>
      <w:r w:rsidRPr="00597910">
        <w:rPr>
          <w:rFonts w:ascii="Times New Roman" w:eastAsiaTheme="majorEastAsia" w:hAnsi="Times New Roman" w:cs="Times New Roman"/>
          <w:sz w:val="24"/>
          <w:szCs w:val="24"/>
        </w:rPr>
        <w:t xml:space="preserve">.) 6. § (1) bekezdése alapján </w:t>
      </w:r>
      <w:proofErr w:type="spellStart"/>
      <w:r w:rsidRPr="00597910">
        <w:rPr>
          <w:rFonts w:ascii="Times New Roman" w:eastAsiaTheme="majorEastAsia" w:hAnsi="Times New Roman" w:cs="Times New Roman"/>
          <w:sz w:val="24"/>
          <w:szCs w:val="24"/>
        </w:rPr>
        <w:t>víziközmű</w:t>
      </w:r>
      <w:proofErr w:type="spellEnd"/>
      <w:r w:rsidRPr="00597910">
        <w:rPr>
          <w:rFonts w:ascii="Times New Roman" w:eastAsiaTheme="majorEastAsia" w:hAnsi="Times New Roman" w:cs="Times New Roman"/>
          <w:sz w:val="24"/>
          <w:szCs w:val="24"/>
        </w:rPr>
        <w:t xml:space="preserve">, kizárólag az állam, illetőleg a települési önkormányzat tulajdonában állhat. Rögzítik továbbá, hogy a </w:t>
      </w:r>
      <w:proofErr w:type="spellStart"/>
      <w:r w:rsidRPr="00597910">
        <w:rPr>
          <w:rFonts w:ascii="Times New Roman" w:eastAsiaTheme="majorEastAsia" w:hAnsi="Times New Roman" w:cs="Times New Roman"/>
          <w:sz w:val="24"/>
          <w:szCs w:val="24"/>
        </w:rPr>
        <w:t>Vksztv</w:t>
      </w:r>
      <w:proofErr w:type="spellEnd"/>
      <w:r w:rsidRPr="00597910">
        <w:rPr>
          <w:rFonts w:ascii="Times New Roman" w:eastAsiaTheme="majorEastAsia" w:hAnsi="Times New Roman" w:cs="Times New Roman"/>
          <w:sz w:val="24"/>
          <w:szCs w:val="24"/>
        </w:rPr>
        <w:t xml:space="preserve">. 5/H. § (2) bekezdése alapján az Átadó, mint ellátásért felelős önkormányzat a víziközmű-vagyon, illetve a tulajdonában álló </w:t>
      </w:r>
      <w:proofErr w:type="spellStart"/>
      <w:r w:rsidRPr="00597910">
        <w:rPr>
          <w:rFonts w:ascii="Times New Roman" w:eastAsiaTheme="majorEastAsia" w:hAnsi="Times New Roman" w:cs="Times New Roman"/>
          <w:sz w:val="24"/>
          <w:szCs w:val="24"/>
        </w:rPr>
        <w:t>víziközmű</w:t>
      </w:r>
      <w:proofErr w:type="spellEnd"/>
      <w:r w:rsidRPr="00597910">
        <w:rPr>
          <w:rFonts w:ascii="Times New Roman" w:eastAsiaTheme="majorEastAsia" w:hAnsi="Times New Roman" w:cs="Times New Roman"/>
          <w:sz w:val="24"/>
          <w:szCs w:val="24"/>
        </w:rPr>
        <w:t xml:space="preserve"> működtető eszköz tulajdonjogát térítésmentesen, nyilvántartási értéken történő átvezetéssel is átruházhatja az államra, ha a víziközmű-rendszeren kizárólagos vagy az </w:t>
      </w:r>
      <w:proofErr w:type="gramStart"/>
      <w:r w:rsidRPr="00597910">
        <w:rPr>
          <w:rFonts w:ascii="Times New Roman" w:eastAsiaTheme="majorEastAsia" w:hAnsi="Times New Roman" w:cs="Times New Roman"/>
          <w:sz w:val="24"/>
          <w:szCs w:val="24"/>
        </w:rPr>
        <w:t>állammal</w:t>
      </w:r>
      <w:proofErr w:type="gramEnd"/>
      <w:r w:rsidRPr="00597910">
        <w:rPr>
          <w:rFonts w:ascii="Times New Roman" w:eastAsiaTheme="majorEastAsia" w:hAnsi="Times New Roman" w:cs="Times New Roman"/>
          <w:sz w:val="24"/>
          <w:szCs w:val="24"/>
        </w:rPr>
        <w:t xml:space="preserve"> közös tulajdonnal rendelkezik. </w:t>
      </w:r>
    </w:p>
    <w:p w:rsidR="00597910" w:rsidRPr="00597910" w:rsidRDefault="00597910" w:rsidP="00597910">
      <w:pPr>
        <w:keepLines/>
        <w:tabs>
          <w:tab w:val="left" w:pos="426"/>
        </w:tabs>
        <w:spacing w:before="240" w:after="240" w:line="240" w:lineRule="auto"/>
        <w:ind w:left="425" w:hanging="425"/>
        <w:jc w:val="both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r w:rsidRPr="00597910">
        <w:rPr>
          <w:rFonts w:ascii="Times New Roman" w:eastAsiaTheme="majorEastAsia" w:hAnsi="Times New Roman" w:cs="Times New Roman"/>
          <w:sz w:val="24"/>
          <w:szCs w:val="24"/>
        </w:rPr>
        <w:t xml:space="preserve">Az 1. pontban körülírt megállapodásban foglaltakra és a 4. pontban hivatkozott jogszabályi rendelkezésekre tekintettel, </w:t>
      </w:r>
      <w:r w:rsidRPr="00597910">
        <w:rPr>
          <w:rFonts w:ascii="Times New Roman" w:eastAsiaTheme="majorEastAsia" w:hAnsi="Times New Roman" w:cs="Times New Roman"/>
          <w:b/>
          <w:bCs/>
          <w:sz w:val="24"/>
          <w:szCs w:val="24"/>
        </w:rPr>
        <w:t>az Átadó jelen megállapodással</w:t>
      </w:r>
      <w:r w:rsidRPr="0059791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597910">
        <w:rPr>
          <w:rFonts w:ascii="Times New Roman" w:eastAsiaTheme="majorEastAsia" w:hAnsi="Times New Roman" w:cs="Times New Roman"/>
          <w:b/>
          <w:bCs/>
          <w:sz w:val="24"/>
          <w:szCs w:val="24"/>
        </w:rPr>
        <w:t>visszavonhatatlanul, térítésmentes átadás címén átruházza az Átvevőre, az Átvevő pedig elfogadja a 3. pontban körülírt ingatlanok ott megjelölt tulajdoni hányadát.</w:t>
      </w:r>
      <w:r w:rsidRPr="00597910">
        <w:rPr>
          <w:rFonts w:ascii="Times New Roman" w:eastAsiaTheme="majorEastAsia" w:hAnsi="Times New Roman" w:cs="Times New Roman"/>
          <w:sz w:val="24"/>
          <w:szCs w:val="24"/>
        </w:rPr>
        <w:t xml:space="preserve"> Az átadással egyidejűleg az Átvevő az átadott ingatlanokra vagyonkezelői jogot alapít a Vagyonkezelő javára. </w:t>
      </w:r>
    </w:p>
    <w:p w:rsidR="00597910" w:rsidRPr="00597910" w:rsidRDefault="00597910" w:rsidP="00597910">
      <w:pPr>
        <w:keepLines/>
        <w:tabs>
          <w:tab w:val="left" w:pos="426"/>
        </w:tabs>
        <w:spacing w:before="240" w:after="240" w:line="240" w:lineRule="auto"/>
        <w:ind w:left="425" w:hanging="425"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97910">
        <w:rPr>
          <w:rFonts w:ascii="Times New Roman" w:eastAsiaTheme="majorEastAsia" w:hAnsi="Times New Roman" w:cs="Times New Roman"/>
          <w:b/>
          <w:bCs/>
          <w:sz w:val="24"/>
          <w:szCs w:val="24"/>
        </w:rPr>
        <w:t>Az Átadó jelen megállapodás aláírásával feltétlen és visszavonhatatlan hozzájárulását adja ahhoz, hogy az Átadó tulajdonjogának törlésével egyidejűleg, a 3. pontban meghatározott ingatlanok tulajdonjoga, az ott megjelölt tulajdoni arányban, „térítésmentes átadás” jogcímén az Átvevő javára az ingatlan-nyilvántartásba bejegyzésre kerüljön.</w:t>
      </w:r>
      <w:r w:rsidRPr="00597910">
        <w:rPr>
          <w:rFonts w:ascii="Times New Roman" w:eastAsiaTheme="majorEastAsia" w:hAnsi="Times New Roman" w:cs="Times New Roman"/>
          <w:sz w:val="24"/>
          <w:szCs w:val="24"/>
        </w:rPr>
        <w:t xml:space="preserve"> Az Átvevő jogosult a jelen szerződést tulajdonjog bejegyzési kérelemmel benyújtani az illetékes földhivatalhoz. A </w:t>
      </w:r>
      <w:proofErr w:type="spellStart"/>
      <w:r w:rsidRPr="00597910">
        <w:rPr>
          <w:rFonts w:ascii="Times New Roman" w:eastAsiaTheme="majorEastAsia" w:hAnsi="Times New Roman" w:cs="Times New Roman"/>
          <w:sz w:val="24"/>
          <w:szCs w:val="24"/>
        </w:rPr>
        <w:t>Vksztv</w:t>
      </w:r>
      <w:proofErr w:type="spellEnd"/>
      <w:r w:rsidRPr="00597910">
        <w:rPr>
          <w:rFonts w:ascii="Times New Roman" w:eastAsiaTheme="majorEastAsia" w:hAnsi="Times New Roman" w:cs="Times New Roman"/>
          <w:sz w:val="24"/>
          <w:szCs w:val="24"/>
        </w:rPr>
        <w:t xml:space="preserve">. 6. § (3) bekezdése szerint, illetőleg a 87/D. § rendelkezései alapján az állami tulajdonú </w:t>
      </w:r>
      <w:proofErr w:type="spellStart"/>
      <w:r w:rsidRPr="00597910">
        <w:rPr>
          <w:rFonts w:ascii="Times New Roman" w:eastAsiaTheme="majorEastAsia" w:hAnsi="Times New Roman" w:cs="Times New Roman"/>
          <w:sz w:val="24"/>
          <w:szCs w:val="24"/>
        </w:rPr>
        <w:t>víziközmű</w:t>
      </w:r>
      <w:proofErr w:type="spellEnd"/>
      <w:r w:rsidRPr="00597910">
        <w:rPr>
          <w:rFonts w:ascii="Times New Roman" w:eastAsiaTheme="majorEastAsia" w:hAnsi="Times New Roman" w:cs="Times New Roman"/>
          <w:sz w:val="24"/>
          <w:szCs w:val="24"/>
        </w:rPr>
        <w:t xml:space="preserve">, valamint az </w:t>
      </w:r>
      <w:proofErr w:type="gramStart"/>
      <w:r w:rsidRPr="00597910">
        <w:rPr>
          <w:rFonts w:ascii="Times New Roman" w:eastAsiaTheme="majorEastAsia" w:hAnsi="Times New Roman" w:cs="Times New Roman"/>
          <w:sz w:val="24"/>
          <w:szCs w:val="24"/>
        </w:rPr>
        <w:t>ezen</w:t>
      </w:r>
      <w:proofErr w:type="gramEnd"/>
      <w:r w:rsidRPr="00597910">
        <w:rPr>
          <w:rFonts w:ascii="Times New Roman" w:eastAsiaTheme="majorEastAsia" w:hAnsi="Times New Roman" w:cs="Times New Roman"/>
          <w:sz w:val="24"/>
          <w:szCs w:val="24"/>
        </w:rPr>
        <w:t xml:space="preserve"> törvény 5/H. §</w:t>
      </w:r>
      <w:proofErr w:type="spellStart"/>
      <w:r w:rsidRPr="00597910">
        <w:rPr>
          <w:rFonts w:ascii="Times New Roman" w:eastAsiaTheme="majorEastAsia" w:hAnsi="Times New Roman" w:cs="Times New Roman"/>
          <w:sz w:val="24"/>
          <w:szCs w:val="24"/>
        </w:rPr>
        <w:t>-</w:t>
      </w:r>
      <w:proofErr w:type="gramStart"/>
      <w:r w:rsidRPr="00597910">
        <w:rPr>
          <w:rFonts w:ascii="Times New Roman" w:eastAsiaTheme="majorEastAsia" w:hAnsi="Times New Roman" w:cs="Times New Roman"/>
          <w:sz w:val="24"/>
          <w:szCs w:val="24"/>
        </w:rPr>
        <w:t>a</w:t>
      </w:r>
      <w:proofErr w:type="spellEnd"/>
      <w:proofErr w:type="gramEnd"/>
      <w:r w:rsidRPr="00597910">
        <w:rPr>
          <w:rFonts w:ascii="Times New Roman" w:eastAsiaTheme="majorEastAsia" w:hAnsi="Times New Roman" w:cs="Times New Roman"/>
          <w:sz w:val="24"/>
          <w:szCs w:val="24"/>
        </w:rPr>
        <w:t xml:space="preserve"> alapján az állam tulajdonába kerülő </w:t>
      </w:r>
      <w:proofErr w:type="spellStart"/>
      <w:r w:rsidRPr="00597910">
        <w:rPr>
          <w:rFonts w:ascii="Times New Roman" w:eastAsiaTheme="majorEastAsia" w:hAnsi="Times New Roman" w:cs="Times New Roman"/>
          <w:sz w:val="24"/>
          <w:szCs w:val="24"/>
        </w:rPr>
        <w:t>víziközmű</w:t>
      </w:r>
      <w:proofErr w:type="spellEnd"/>
      <w:r w:rsidRPr="00597910">
        <w:rPr>
          <w:rFonts w:ascii="Times New Roman" w:eastAsiaTheme="majorEastAsia" w:hAnsi="Times New Roman" w:cs="Times New Roman"/>
          <w:sz w:val="24"/>
          <w:szCs w:val="24"/>
        </w:rPr>
        <w:t xml:space="preserve"> működtető eszközök és </w:t>
      </w:r>
      <w:proofErr w:type="spellStart"/>
      <w:r w:rsidRPr="00597910">
        <w:rPr>
          <w:rFonts w:ascii="Times New Roman" w:eastAsiaTheme="majorEastAsia" w:hAnsi="Times New Roman" w:cs="Times New Roman"/>
          <w:sz w:val="24"/>
          <w:szCs w:val="24"/>
        </w:rPr>
        <w:t>rendszerfüggetlen</w:t>
      </w:r>
      <w:proofErr w:type="spellEnd"/>
      <w:r w:rsidRPr="00597910">
        <w:rPr>
          <w:rFonts w:ascii="Times New Roman" w:eastAsiaTheme="majorEastAsia" w:hAnsi="Times New Roman" w:cs="Times New Roman"/>
          <w:sz w:val="24"/>
          <w:szCs w:val="24"/>
        </w:rPr>
        <w:t xml:space="preserve"> víziközmű-elemek felett az államot megillető tulajdonosi jogok és kötelezettségek összességét a Nemzeti Vízművek Zártkörűen Működő Részvénytársaság gyakorolja, ezért </w:t>
      </w:r>
      <w:r w:rsidRPr="00597910">
        <w:rPr>
          <w:rFonts w:ascii="Times New Roman" w:eastAsiaTheme="majorEastAsia" w:hAnsi="Times New Roman" w:cs="Times New Roman"/>
          <w:b/>
          <w:bCs/>
          <w:sz w:val="24"/>
          <w:szCs w:val="24"/>
        </w:rPr>
        <w:t>a Felek kérik, hogy az Átvevő tulajdonjogának bejegyzésével egyidejűleg a Nemzeti Vízművek Zártkörűen Működő Részvénytársaság, mint tulajdonosi joggyakorló az ingatlan-nyilvántartásba bejegyzésre kerüljön, az Átadó tulajdonjogának egyidejű törlése mellett.</w:t>
      </w:r>
    </w:p>
    <w:p w:rsidR="00597910" w:rsidRPr="00597910" w:rsidRDefault="00597910" w:rsidP="00597910">
      <w:pPr>
        <w:keepLines/>
        <w:tabs>
          <w:tab w:val="left" w:pos="426"/>
        </w:tabs>
        <w:spacing w:before="240" w:after="240" w:line="240" w:lineRule="auto"/>
        <w:ind w:left="425" w:hanging="425"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97910">
        <w:rPr>
          <w:rFonts w:ascii="Times New Roman" w:eastAsiaTheme="majorEastAsia" w:hAnsi="Times New Roman" w:cs="Times New Roman"/>
          <w:sz w:val="24"/>
          <w:szCs w:val="24"/>
        </w:rPr>
        <w:t xml:space="preserve">A Felek együttesen kérik, egyben feltétlen és visszavonhatatlan hozzájárulásukat adják, hogy a </w:t>
      </w:r>
      <w:r w:rsidRPr="00597910">
        <w:rPr>
          <w:rFonts w:ascii="Times New Roman" w:eastAsiaTheme="majorEastAsia" w:hAnsi="Times New Roman" w:cs="Times New Roman"/>
          <w:b/>
          <w:bCs/>
          <w:sz w:val="24"/>
          <w:szCs w:val="24"/>
        </w:rPr>
        <w:t>Vagyonkezelő határozatlan időtartamra, „vagyonkezelői jog alapítása jogcímén” vagyonkezelői jog kerüljön bejegyzésre az ingatlan-nyilvántartásba a 3. pontban meghatározott ingatlanok, ugyanezen pontban meghatározott tulajdoni hányadára.</w:t>
      </w:r>
    </w:p>
    <w:p w:rsidR="00597910" w:rsidRPr="00597910" w:rsidRDefault="00597910" w:rsidP="00597910">
      <w:pPr>
        <w:keepLines/>
        <w:tabs>
          <w:tab w:val="left" w:pos="426"/>
        </w:tabs>
        <w:spacing w:before="240" w:after="240" w:line="240" w:lineRule="auto"/>
        <w:ind w:left="425" w:hanging="425"/>
        <w:jc w:val="both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r w:rsidRPr="00597910">
        <w:rPr>
          <w:rFonts w:ascii="Times New Roman" w:eastAsiaTheme="majorEastAsia" w:hAnsi="Times New Roman" w:cs="Times New Roman"/>
          <w:sz w:val="24"/>
          <w:szCs w:val="24"/>
        </w:rPr>
        <w:t>A Felek rögzítik, hogy az Átvevő - az illetékekről szóló 1990. évi XCIII. törvény 5. § (1) bekezdés a) pontja alapján - teljes személyes illetékmentességben részesül, illetőleg az állami vagyon vagyonkezelői jogának megszerzése, - az illetékről szóló 1990. évi XCIII. törvény 26.§ (1) bekezdés e) pontja alapján - mentes a visszterhes vagyonátruházási illeték alól.</w:t>
      </w:r>
    </w:p>
    <w:p w:rsidR="00597910" w:rsidRPr="00597910" w:rsidRDefault="00597910" w:rsidP="00597910">
      <w:pPr>
        <w:keepLines/>
        <w:tabs>
          <w:tab w:val="left" w:pos="426"/>
        </w:tabs>
        <w:spacing w:before="240" w:after="240" w:line="240" w:lineRule="auto"/>
        <w:ind w:left="425" w:hanging="425"/>
        <w:jc w:val="both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r w:rsidRPr="00597910">
        <w:rPr>
          <w:rFonts w:ascii="Times New Roman" w:eastAsiaTheme="majorEastAsia" w:hAnsi="Times New Roman" w:cs="Times New Roman"/>
          <w:sz w:val="24"/>
          <w:szCs w:val="24"/>
        </w:rPr>
        <w:lastRenderedPageBreak/>
        <w:t>Az Átadó szavatolja, hogy az ingatlanok a tulajdoni lapra bejegyzetteken túlmenően per-, igény- és tehermentes.</w:t>
      </w:r>
    </w:p>
    <w:p w:rsidR="00597910" w:rsidRPr="00597910" w:rsidRDefault="00597910" w:rsidP="00597910">
      <w:pPr>
        <w:keepLines/>
        <w:tabs>
          <w:tab w:val="left" w:pos="426"/>
        </w:tabs>
        <w:spacing w:before="240" w:after="240" w:line="240" w:lineRule="auto"/>
        <w:ind w:left="425" w:hanging="425"/>
        <w:jc w:val="both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r w:rsidRPr="00597910">
        <w:rPr>
          <w:rFonts w:ascii="Times New Roman" w:eastAsiaTheme="majorEastAsia" w:hAnsi="Times New Roman" w:cs="Times New Roman"/>
          <w:sz w:val="24"/>
          <w:szCs w:val="24"/>
        </w:rPr>
        <w:t>A Felek rögzítik, hogy az Átvevő az 1. pontban rögzített megállapodás 26. pontjában meghatározott napon lépett az - átruházott – ingatlanok birtokába. Átvevő az ingatlanok birtokát a jelen szerződés aláírásának napján ruházza át Vagyonkezelőre.</w:t>
      </w:r>
    </w:p>
    <w:p w:rsidR="00597910" w:rsidRPr="00597910" w:rsidRDefault="00597910" w:rsidP="00597910">
      <w:pPr>
        <w:keepLines/>
        <w:tabs>
          <w:tab w:val="left" w:pos="426"/>
        </w:tabs>
        <w:spacing w:before="240" w:after="240" w:line="240" w:lineRule="auto"/>
        <w:ind w:left="425" w:hanging="425"/>
        <w:jc w:val="both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r w:rsidRPr="00597910">
        <w:rPr>
          <w:rFonts w:ascii="Times New Roman" w:eastAsiaTheme="majorEastAsia" w:hAnsi="Times New Roman" w:cs="Times New Roman"/>
          <w:sz w:val="24"/>
          <w:szCs w:val="24"/>
        </w:rPr>
        <w:t>A Felek rögzítik, hogy az Átadó a Magyar Államkincstár törzskönyvi nyilvántartásában szereplő jogi személy, míg a Nemzeti Vízművek Nemzeti Vízművek Zártkörűen Működő Részvénytársaság és a Vagyonkezelő magyar jogszabályok szerint alapított és működő gazdasági társaságok, amelyeknek szerződéskötési képességét sem jogszabály, sem bírói ítélet, egyéb határozat nem korlátozza, nem zárja ki. Az önkormányzat törzskönyvi kivonata és a képviselő címpéldánya/aláírás-mintája csatolásra kerül.</w:t>
      </w:r>
    </w:p>
    <w:p w:rsidR="00597910" w:rsidRPr="00597910" w:rsidRDefault="00597910" w:rsidP="00597910">
      <w:pPr>
        <w:keepLines/>
        <w:tabs>
          <w:tab w:val="left" w:pos="426"/>
        </w:tabs>
        <w:spacing w:before="240" w:after="240" w:line="240" w:lineRule="auto"/>
        <w:ind w:left="425" w:hanging="425"/>
        <w:jc w:val="both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r w:rsidRPr="00597910">
        <w:rPr>
          <w:rFonts w:ascii="Times New Roman" w:eastAsiaTheme="majorEastAsia" w:hAnsi="Times New Roman" w:cs="Times New Roman"/>
          <w:sz w:val="24"/>
          <w:szCs w:val="24"/>
        </w:rPr>
        <w:t xml:space="preserve">A Felek rögzítik, hogy az Átvevő a Magyar Állam, így a </w:t>
      </w:r>
      <w:proofErr w:type="spellStart"/>
      <w:r w:rsidRPr="00597910">
        <w:rPr>
          <w:rFonts w:ascii="Times New Roman" w:eastAsiaTheme="majorEastAsia" w:hAnsi="Times New Roman" w:cs="Times New Roman"/>
          <w:sz w:val="24"/>
          <w:szCs w:val="24"/>
        </w:rPr>
        <w:t>Vksztv</w:t>
      </w:r>
      <w:proofErr w:type="spellEnd"/>
      <w:r w:rsidRPr="00597910">
        <w:rPr>
          <w:rFonts w:ascii="Times New Roman" w:eastAsiaTheme="majorEastAsia" w:hAnsi="Times New Roman" w:cs="Times New Roman"/>
          <w:sz w:val="24"/>
          <w:szCs w:val="24"/>
        </w:rPr>
        <w:t xml:space="preserve">. 6. § (1) bekezdése alapján az ingatlanok tulajdonjogának megszerzése a számára megengedett, a Nemzeti Vízművek Nemzeti Vízművek Zártkörűen Működő Részvénytársaság ugyanezen § (3) bekezdése alapján jár el. Az Átvevő képviselője kijelenti, hogy a Nemzeti Vízművek Nemzeti Vízművek Zártkörűen Működő Részvénytársaság Magyarországon nyilvántartásba vett gazdasági társaság, és nem áll sem felszámolási-, sem kényszertörlési-, sem végelszámolási-, sem csődeljárás alatt, előadja továbbá, hogy ingatlanok szerzési és elidegenítési képessége korlátozás alá nem esik, így a szerződés megkötésének vele szemben törvényi akadálya nincsen. </w:t>
      </w:r>
    </w:p>
    <w:p w:rsidR="00597910" w:rsidRPr="00597910" w:rsidRDefault="00597910" w:rsidP="00597910">
      <w:pPr>
        <w:keepLines/>
        <w:tabs>
          <w:tab w:val="left" w:pos="426"/>
        </w:tabs>
        <w:spacing w:before="240" w:after="240" w:line="240" w:lineRule="auto"/>
        <w:ind w:left="425" w:hanging="425"/>
        <w:jc w:val="both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r w:rsidRPr="00597910">
        <w:rPr>
          <w:rFonts w:ascii="Times New Roman" w:eastAsiaTheme="majorEastAsia" w:hAnsi="Times New Roman" w:cs="Times New Roman"/>
          <w:sz w:val="24"/>
          <w:szCs w:val="24"/>
        </w:rPr>
        <w:t>A Felek egybehangzóan rögzítik, hogy az ingatlanok tulajdonjogának átadása a 3. pontban részletezett nyilvántartás szerinti értéken történik.</w:t>
      </w:r>
    </w:p>
    <w:p w:rsidR="00597910" w:rsidRPr="00597910" w:rsidRDefault="00597910" w:rsidP="00597910">
      <w:pPr>
        <w:keepLines/>
        <w:tabs>
          <w:tab w:val="left" w:pos="426"/>
        </w:tabs>
        <w:spacing w:before="240" w:after="240" w:line="240" w:lineRule="auto"/>
        <w:ind w:left="425" w:hanging="425"/>
        <w:jc w:val="both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r w:rsidRPr="00597910">
        <w:rPr>
          <w:rFonts w:ascii="Times New Roman" w:eastAsiaTheme="majorEastAsia" w:hAnsi="Times New Roman" w:cs="Times New Roman"/>
          <w:sz w:val="24"/>
          <w:szCs w:val="24"/>
        </w:rPr>
        <w:t xml:space="preserve">A Felek megállapítják, hogy a </w:t>
      </w:r>
      <w:proofErr w:type="spellStart"/>
      <w:r w:rsidRPr="00597910">
        <w:rPr>
          <w:rFonts w:ascii="Times New Roman" w:eastAsiaTheme="majorEastAsia" w:hAnsi="Times New Roman" w:cs="Times New Roman"/>
          <w:sz w:val="24"/>
          <w:szCs w:val="24"/>
        </w:rPr>
        <w:t>Vksztv</w:t>
      </w:r>
      <w:proofErr w:type="spellEnd"/>
      <w:r w:rsidRPr="00597910">
        <w:rPr>
          <w:rFonts w:ascii="Times New Roman" w:eastAsiaTheme="majorEastAsia" w:hAnsi="Times New Roman" w:cs="Times New Roman"/>
          <w:sz w:val="24"/>
          <w:szCs w:val="24"/>
        </w:rPr>
        <w:t xml:space="preserve">. 8. § (3) bekezdése alapján a jelen megállapodással teljesített víziközmű-vagyonátadás az általános forgalmi adó szempontjából közcélú adománynak minősül. Az általános forgalmi adóról szóló 2007. évi CXXVII. törvény 11. § (3) bekezdése alapján a közcélú adomány nem minősül ellenérték fejében történő termékértékesítésnek, ezáltal </w:t>
      </w:r>
      <w:proofErr w:type="spellStart"/>
      <w:r w:rsidRPr="00597910">
        <w:rPr>
          <w:rFonts w:ascii="Times New Roman" w:eastAsiaTheme="majorEastAsia" w:hAnsi="Times New Roman" w:cs="Times New Roman"/>
          <w:sz w:val="24"/>
          <w:szCs w:val="24"/>
        </w:rPr>
        <w:t>ÁFA-fizetési</w:t>
      </w:r>
      <w:proofErr w:type="spellEnd"/>
      <w:r w:rsidRPr="00597910">
        <w:rPr>
          <w:rFonts w:ascii="Times New Roman" w:eastAsiaTheme="majorEastAsia" w:hAnsi="Times New Roman" w:cs="Times New Roman"/>
          <w:sz w:val="24"/>
          <w:szCs w:val="24"/>
        </w:rPr>
        <w:t xml:space="preserve"> kötelezettség a jelenlegi megállapodás alapján nem keletkezik. Az Átvevő vállalja, hogy az adomány teljesítéséről a teljesítéskori hatályos adójogszabályok szerint – amennyiben a jogszabályok igazolást írnak elő – igazolást ad ki a tárgyévet követő év január 31. napjáig.</w:t>
      </w:r>
    </w:p>
    <w:p w:rsidR="00597910" w:rsidRPr="00597910" w:rsidRDefault="00597910" w:rsidP="00597910">
      <w:pPr>
        <w:keepLines/>
        <w:tabs>
          <w:tab w:val="left" w:pos="426"/>
        </w:tabs>
        <w:spacing w:before="240" w:after="240" w:line="240" w:lineRule="auto"/>
        <w:ind w:left="425" w:hanging="425"/>
        <w:jc w:val="both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r w:rsidRPr="00597910">
        <w:rPr>
          <w:rFonts w:ascii="Times New Roman" w:eastAsiaTheme="majorEastAsia" w:hAnsi="Times New Roman" w:cs="Times New Roman"/>
          <w:sz w:val="24"/>
          <w:szCs w:val="24"/>
        </w:rPr>
        <w:t xml:space="preserve">A Felek a jelen szerződés elkészítésével, szerkesztésével és ellenjegyzésével, valamint minden kapcsolódó ügyintézéssel meghatalmazzák és megbízzák a </w:t>
      </w:r>
      <w:proofErr w:type="spellStart"/>
      <w:r w:rsidRPr="00597910">
        <w:rPr>
          <w:rFonts w:ascii="Times New Roman" w:eastAsiaTheme="majorEastAsia" w:hAnsi="Times New Roman" w:cs="Times New Roman"/>
          <w:b/>
          <w:bCs/>
          <w:sz w:val="24"/>
          <w:szCs w:val="24"/>
        </w:rPr>
        <w:t>Biczi</w:t>
      </w:r>
      <w:proofErr w:type="spellEnd"/>
      <w:r w:rsidRPr="00597910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és Turi Ügyvédi Irodát</w:t>
      </w:r>
      <w:r w:rsidRPr="00597910">
        <w:rPr>
          <w:rFonts w:ascii="Times New Roman" w:eastAsiaTheme="majorEastAsia" w:hAnsi="Times New Roman" w:cs="Times New Roman"/>
          <w:sz w:val="24"/>
          <w:szCs w:val="24"/>
        </w:rPr>
        <w:t xml:space="preserve"> [képviseli: Dr. Turi György irodavezető ügyvéd (KASZ: 36070683); székhely: 1088 Budapest, Rákóczi út 11. III/1.). A Felek az eljáró ügyvédet felhatalmazzák, hogy a jelen jogügylettel kapcsolatban az illetékes földhivatal és az illetékügyi hatóság előtt teljes jogkörrel (azzal a korlátozással, hogy a NAV előtti képviselet kizárólag a B400 adatlap aláírására és benyújtására korlátozódik) eljárjon, amely megbízást és meghatalmazást a szerződést szerkesztő és ellenjegyző ügyvéd ezennel elfogad. Jelen meghatalmazás kiterjed az esetleges név-, adat-, számelírás, vagy nyilvánvaló elírás, számítási hiba esetén </w:t>
      </w:r>
      <w:proofErr w:type="gramStart"/>
      <w:r w:rsidRPr="00597910">
        <w:rPr>
          <w:rFonts w:ascii="Times New Roman" w:eastAsiaTheme="majorEastAsia" w:hAnsi="Times New Roman" w:cs="Times New Roman"/>
          <w:sz w:val="24"/>
          <w:szCs w:val="24"/>
        </w:rPr>
        <w:t>ezen</w:t>
      </w:r>
      <w:proofErr w:type="gramEnd"/>
      <w:r w:rsidRPr="00597910">
        <w:rPr>
          <w:rFonts w:ascii="Times New Roman" w:eastAsiaTheme="majorEastAsia" w:hAnsi="Times New Roman" w:cs="Times New Roman"/>
          <w:sz w:val="24"/>
          <w:szCs w:val="24"/>
        </w:rPr>
        <w:t xml:space="preserve"> hibáknak közvetlenül a szerződés szövegében kézírás útján, bélyegzővel való kijavítására. Az ilyen kijavítás nem minősül szerződésmódosításnak. Jelen okirat tartalmát a felek egyben ügyvédi megbízásnak és tényvázlatnak is tekintik. </w:t>
      </w:r>
    </w:p>
    <w:p w:rsidR="00597910" w:rsidRPr="00597910" w:rsidRDefault="00597910" w:rsidP="00597910">
      <w:pPr>
        <w:keepLines/>
        <w:tabs>
          <w:tab w:val="left" w:pos="426"/>
        </w:tabs>
        <w:spacing w:before="240" w:after="240" w:line="240" w:lineRule="auto"/>
        <w:ind w:left="425" w:hanging="425"/>
        <w:jc w:val="both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r w:rsidRPr="00597910">
        <w:rPr>
          <w:rFonts w:ascii="Times New Roman" w:eastAsiaTheme="majorEastAsia" w:hAnsi="Times New Roman" w:cs="Times New Roman"/>
          <w:sz w:val="24"/>
          <w:szCs w:val="24"/>
        </w:rPr>
        <w:lastRenderedPageBreak/>
        <w:t>A Felek megállapodnak abban, hogy a tulajdon-átruházással, a vagyonkezelői jog és a tulajdonosi joggyakorló személyének átvezetésével összefüggésben felmerült valamennyi költséget a Vagyonkezelő fizeti meg.</w:t>
      </w:r>
    </w:p>
    <w:p w:rsidR="00597910" w:rsidRPr="00597910" w:rsidRDefault="00597910" w:rsidP="00597910">
      <w:pPr>
        <w:keepLines/>
        <w:tabs>
          <w:tab w:val="left" w:pos="426"/>
        </w:tabs>
        <w:spacing w:before="240" w:after="240" w:line="240" w:lineRule="auto"/>
        <w:ind w:left="425" w:hanging="425"/>
        <w:jc w:val="both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r w:rsidRPr="00597910">
        <w:rPr>
          <w:rFonts w:ascii="Times New Roman" w:eastAsiaTheme="majorEastAsia" w:hAnsi="Times New Roman" w:cs="Times New Roman"/>
          <w:sz w:val="24"/>
          <w:szCs w:val="24"/>
        </w:rPr>
        <w:t>A Felek a jelen szerződés aláírásával kijelentik, hogy jelen jogügylettel kapcsolatban a jogszabály által előírt adataik ellenőrzését és a szerződésben való feltüntetését nem tekintik a személyes adatok védelme megsértésének, egyúttal hozzájárulnak a személyes adataiknak a 2017. évi LIII. törvényben és a 2017. évi LXXVIII. törvényben foglaltak szerinti ellenőrzéséhez és kezeléséhez. A Felek tudomásul veszik, hogy a szerződéses kapcsolat fennállása alatt jelen átruházási ügylet végleges lezárásáig az azonosítás során megadott adatokban bekövetkezett változásról haladéktalanul kötelesek az eljáró ügyvédet írásban tájékoztatni.</w:t>
      </w:r>
    </w:p>
    <w:p w:rsidR="00597910" w:rsidRPr="00597910" w:rsidRDefault="00597910" w:rsidP="00597910">
      <w:pPr>
        <w:keepLines/>
        <w:tabs>
          <w:tab w:val="left" w:pos="426"/>
        </w:tabs>
        <w:spacing w:before="240" w:after="240" w:line="240" w:lineRule="auto"/>
        <w:ind w:left="425" w:hanging="425"/>
        <w:jc w:val="both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r w:rsidRPr="00597910">
        <w:rPr>
          <w:rFonts w:ascii="Times New Roman" w:eastAsiaTheme="majorEastAsia" w:hAnsi="Times New Roman" w:cs="Times New Roman"/>
          <w:sz w:val="24"/>
          <w:szCs w:val="24"/>
        </w:rPr>
        <w:t>A Felek a jelen szerződésben nem szabályozott kérdésekben a Ptk. idevonatkozó rendelkezéseit tekintik irányadónak. Jelen szerződésből eredő esetleges jogvitájukat a Felek igyekeznek egymás érdekeinek kölcsönös szem előtt tartásával békésen rendezni.</w:t>
      </w:r>
    </w:p>
    <w:p w:rsidR="00597910" w:rsidRPr="00597910" w:rsidRDefault="00597910" w:rsidP="005979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9791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jelen szerződést – amely 4 (négy) számozott oldalból áll és 8 (nyolc) egymással szó szerint megegyező eredeti példányban készült – a Felek elolvasás és értelmezés után, mint akaratukkal és szándékukkal mindenben megegyezőt, a kellő felhatalmazások birtokában jóváhagyólag aláírják.</w:t>
      </w:r>
    </w:p>
    <w:p w:rsidR="00597910" w:rsidRPr="00597910" w:rsidRDefault="00597910" w:rsidP="00597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79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jelen okiratot szerkesztő ügyvéd a szerződés eredeti példányait – azok aláírását megelőzően – külön-külön az </w:t>
      </w:r>
      <w:proofErr w:type="spellStart"/>
      <w:r w:rsidRPr="00597910">
        <w:rPr>
          <w:rFonts w:ascii="Times New Roman" w:eastAsia="Times New Roman" w:hAnsi="Times New Roman" w:cs="Times New Roman"/>
          <w:sz w:val="24"/>
          <w:szCs w:val="24"/>
          <w:lang w:eastAsia="hu-HU"/>
        </w:rPr>
        <w:t>Üttv</w:t>
      </w:r>
      <w:proofErr w:type="spellEnd"/>
      <w:r w:rsidRPr="00597910">
        <w:rPr>
          <w:rFonts w:ascii="Times New Roman" w:eastAsia="Times New Roman" w:hAnsi="Times New Roman" w:cs="Times New Roman"/>
          <w:sz w:val="24"/>
          <w:szCs w:val="24"/>
          <w:lang w:eastAsia="hu-HU"/>
        </w:rPr>
        <w:t>. 43. § (4) bekezdése alapján úgy fűzte össze, hogy azok a szerződés sérelme nélkül ne legyenek megbonthatók.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97910" w:rsidRPr="00597910" w:rsidTr="005E7F9D">
        <w:tc>
          <w:tcPr>
            <w:tcW w:w="4531" w:type="dxa"/>
          </w:tcPr>
          <w:p w:rsidR="00597910" w:rsidRPr="00597910" w:rsidRDefault="00597910" w:rsidP="00597910">
            <w:pPr>
              <w:spacing w:after="120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</w:t>
            </w:r>
            <w:proofErr w:type="gramStart"/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…………….,</w:t>
            </w:r>
            <w:proofErr w:type="gramEnd"/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2025. …………… napján</w:t>
            </w:r>
          </w:p>
          <w:p w:rsidR="00597910" w:rsidRPr="00597910" w:rsidRDefault="00597910" w:rsidP="00597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……………………….</w:t>
            </w: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979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Tiszavasvári Város Önkormányzata</w:t>
            </w: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képviseli: Balázsi Csilla polgármester</w:t>
            </w: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Átadó</w:t>
            </w:r>
          </w:p>
        </w:tc>
        <w:tc>
          <w:tcPr>
            <w:tcW w:w="4531" w:type="dxa"/>
          </w:tcPr>
          <w:p w:rsidR="00597910" w:rsidRPr="00597910" w:rsidRDefault="00597910" w:rsidP="00597910">
            <w:pPr>
              <w:spacing w:after="120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</w:t>
            </w:r>
            <w:proofErr w:type="gramStart"/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…………….,</w:t>
            </w:r>
            <w:proofErr w:type="gramEnd"/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2025. …………… napján</w:t>
            </w:r>
          </w:p>
          <w:p w:rsidR="00597910" w:rsidRPr="00597910" w:rsidRDefault="00597910" w:rsidP="00597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……………………….</w:t>
            </w: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979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Magyar Állam</w:t>
            </w: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képviseletében: Nemzeti Vízművek Zártkörűen Működő Részvénytársaság</w:t>
            </w: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képviseli: Benke Ákos vezérigazgató-helyettes és </w:t>
            </w:r>
            <w:proofErr w:type="spellStart"/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Bévárdi</w:t>
            </w:r>
            <w:proofErr w:type="spellEnd"/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Ildikó Rózsa gazdasági igazgató</w:t>
            </w: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meghatalmazott: ÉRV. </w:t>
            </w:r>
            <w:proofErr w:type="spellStart"/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Északmagyarországi</w:t>
            </w:r>
            <w:proofErr w:type="spellEnd"/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Regionális Vízművek Zártkörűen Működő Részvénytársaság</w:t>
            </w: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képviseli: Lőrincz Ákos vezérigazgató</w:t>
            </w: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Átvevő</w:t>
            </w:r>
          </w:p>
        </w:tc>
      </w:tr>
      <w:tr w:rsidR="00597910" w:rsidRPr="00597910" w:rsidTr="005E7F9D">
        <w:tc>
          <w:tcPr>
            <w:tcW w:w="9062" w:type="dxa"/>
            <w:gridSpan w:val="2"/>
          </w:tcPr>
          <w:p w:rsidR="00597910" w:rsidRPr="00597910" w:rsidRDefault="00597910" w:rsidP="00597910">
            <w:pPr>
              <w:spacing w:after="120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</w:t>
            </w:r>
            <w:proofErr w:type="gramStart"/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…………….,</w:t>
            </w:r>
            <w:proofErr w:type="gramEnd"/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2025. …………… napján</w:t>
            </w:r>
          </w:p>
          <w:p w:rsidR="00597910" w:rsidRPr="00597910" w:rsidRDefault="00597910" w:rsidP="00597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……………………….</w:t>
            </w: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979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ÉRV. </w:t>
            </w:r>
            <w:proofErr w:type="spellStart"/>
            <w:r w:rsidRPr="005979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Északmagyarországi</w:t>
            </w:r>
            <w:proofErr w:type="spellEnd"/>
            <w:r w:rsidRPr="005979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Regionális Vízművek Zártkörűen Működő Részvénytársaság</w:t>
            </w: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képviseli: Lőrincz Ákos vezérigazgató</w:t>
            </w: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Vagyonkezelő</w:t>
            </w:r>
          </w:p>
        </w:tc>
      </w:tr>
    </w:tbl>
    <w:p w:rsidR="00597910" w:rsidRPr="00597910" w:rsidRDefault="00597910" w:rsidP="00597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97910" w:rsidRPr="00597910" w:rsidRDefault="00597910" w:rsidP="00597910">
      <w:pPr>
        <w:spacing w:after="120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79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okiratot szerkesztettem és </w:t>
      </w:r>
      <w:proofErr w:type="spellStart"/>
      <w:proofErr w:type="gramStart"/>
      <w:r w:rsidRPr="00597910">
        <w:rPr>
          <w:rFonts w:ascii="Times New Roman" w:eastAsia="Times New Roman" w:hAnsi="Times New Roman" w:cs="Times New Roman"/>
          <w:sz w:val="24"/>
          <w:szCs w:val="24"/>
          <w:lang w:eastAsia="hu-HU"/>
        </w:rPr>
        <w:t>ellenjegyzem</w:t>
      </w:r>
      <w:proofErr w:type="spellEnd"/>
      <w:r w:rsidRPr="005979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</w:t>
      </w:r>
      <w:proofErr w:type="gramEnd"/>
      <w:r w:rsidRPr="0059791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……………., 2025. …………… napján: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97910" w:rsidRPr="00597910" w:rsidTr="005E7F9D">
        <w:tc>
          <w:tcPr>
            <w:tcW w:w="4531" w:type="dxa"/>
          </w:tcPr>
          <w:p w:rsidR="00597910" w:rsidRPr="00597910" w:rsidRDefault="00597910" w:rsidP="00597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31" w:type="dxa"/>
          </w:tcPr>
          <w:p w:rsidR="00597910" w:rsidRPr="00597910" w:rsidRDefault="00597910" w:rsidP="00597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</w:t>
            </w:r>
            <w:proofErr w:type="gramStart"/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…………………….</w:t>
            </w:r>
            <w:proofErr w:type="gramEnd"/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979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dr. Turi György ügyvéd</w:t>
            </w: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Biczi</w:t>
            </w:r>
            <w:proofErr w:type="spellEnd"/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és Turi Ügyvédi Iroda</w:t>
            </w: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1088 Budapest, Rákóczi út 11. III/1.</w:t>
            </w:r>
            <w:r w:rsidRPr="0059791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kamarai azonosító szám: 36070683</w:t>
            </w:r>
          </w:p>
        </w:tc>
      </w:tr>
    </w:tbl>
    <w:p w:rsidR="00597910" w:rsidRPr="00597910" w:rsidRDefault="00597910" w:rsidP="00597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97910" w:rsidRPr="00597910" w:rsidRDefault="00597910" w:rsidP="0059791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0449E" w:rsidRDefault="0040449E">
      <w:bookmarkStart w:id="0" w:name="_GoBack"/>
      <w:bookmarkEnd w:id="0"/>
    </w:p>
    <w:sectPr w:rsidR="0040449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5030477"/>
      <w:docPartObj>
        <w:docPartGallery w:val="Page Numbers (Bottom of Page)"/>
        <w:docPartUnique/>
      </w:docPartObj>
    </w:sdtPr>
    <w:sdtEndPr/>
    <w:sdtContent>
      <w:p w:rsidR="00281EDB" w:rsidRDefault="006E0CD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281EDB" w:rsidRDefault="006E0CD9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F6C82"/>
    <w:multiLevelType w:val="hybridMultilevel"/>
    <w:tmpl w:val="189688D2"/>
    <w:lvl w:ilvl="0" w:tplc="60063A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910"/>
    <w:rsid w:val="0040449E"/>
    <w:rsid w:val="00597910"/>
    <w:rsid w:val="006E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5979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597910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597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5979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597910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597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1607</Words>
  <Characters>11092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Legeza Tímea</dc:creator>
  <cp:lastModifiedBy>dr. Legeza Tímea</cp:lastModifiedBy>
  <cp:revision>2</cp:revision>
  <dcterms:created xsi:type="dcterms:W3CDTF">2025-09-26T07:25:00Z</dcterms:created>
  <dcterms:modified xsi:type="dcterms:W3CDTF">2025-09-26T07:28:00Z</dcterms:modified>
</cp:coreProperties>
</file>