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FF" w:rsidRDefault="00D203F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Képviselő-testületének 4/2025. (II. 24.) önkormányzati rendelete</w:t>
      </w:r>
    </w:p>
    <w:p w:rsidR="009613FF" w:rsidRDefault="00D203F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helyi építészeti tervtanács létrehozásáról, működési feltételeiről és eljárási szabályainak megállapításáról</w:t>
      </w:r>
    </w:p>
    <w:p w:rsidR="009613FF" w:rsidRDefault="00D203F0">
      <w:pPr>
        <w:pStyle w:val="Szvegtrzs"/>
        <w:spacing w:after="0" w:line="240" w:lineRule="auto"/>
        <w:jc w:val="both"/>
      </w:pPr>
      <w:r>
        <w:t xml:space="preserve">[1] A rendelet célja a helyi építészeti </w:t>
      </w:r>
      <w:r>
        <w:t>tervtanács létrehozása és annak működésével kapcsolatos szabályok megalkotása.</w:t>
      </w:r>
    </w:p>
    <w:p w:rsidR="009613FF" w:rsidRDefault="00D203F0">
      <w:pPr>
        <w:pStyle w:val="Szvegtrzs"/>
        <w:spacing w:before="120" w:after="0" w:line="240" w:lineRule="auto"/>
        <w:jc w:val="both"/>
      </w:pPr>
      <w:r>
        <w:t>[2] Tiszavasvári Város Önkormányzat Képviselő-testülete a magyar építészetről szóló 2023. évi C. törvény 225. § (8) bekezdés 3. pontjában kapott felhatalmazás alapján, a Magyaro</w:t>
      </w:r>
      <w:r>
        <w:t>rszág Alaptörvénye 32. cikk (1) bekezdés a) pontjában, a Magyarország helyi önkormányzatairól szóló 2011. évi CLXXXIX. törvény 13. § (1) bekezdés 1. pontjában meghatározott feladatkörében eljárva, az építészeti és településtervezési tervtanácsokról szóló 2</w:t>
      </w:r>
      <w:r>
        <w:t>83/2024. (IX. 30.) Korm. rendeletben foglaltaknak megfelelően - Tiszavasvári Város Önkormányzata Képviselő-testülete szervezeti és működési szabályzatáról szóló 6/2022.(II.25.) önkormányzati rendelet 4. melléklet 1.24. pontja által biztosított véleményezés</w:t>
      </w:r>
      <w:r>
        <w:t>i jogkörében eljáró Pénzügyi és Ügyrendi Bizottság véleményének kikérésével - a következőket rendeli el:</w:t>
      </w:r>
    </w:p>
    <w:p w:rsidR="009613FF" w:rsidRDefault="00D203F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Általános rendelkezések</w:t>
      </w:r>
    </w:p>
    <w:p w:rsidR="009613FF" w:rsidRDefault="00D203F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9613FF" w:rsidRDefault="00D203F0">
      <w:pPr>
        <w:pStyle w:val="Szvegtrzs"/>
        <w:spacing w:after="0" w:line="240" w:lineRule="auto"/>
        <w:jc w:val="both"/>
      </w:pPr>
      <w:r>
        <w:t>(1) E rendelet célja Tiszavasvári város épített környezet alakítása, illetve építészeti örökségének védelme érdekében a</w:t>
      </w:r>
      <w:r>
        <w:t>z építészeti-műszaki tervek szakszerűségének és magas színvonalának elősegítése, a meglévő településkép értékeinek védelme, a tervszerű városfejlesztés követelményeinek érvényre juttatása, valamint a városkép esztétikus és harmonikus kialakítása, illetve a</w:t>
      </w:r>
      <w:r>
        <w:t>z egyenlő esélyű hozzáférés, az akadálymentesség érvényesülésének elősegítése.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>(2) Tiszavasvári Város Önkormányzata (a továbbiakban: Önkormányzat) a jogszabály előírása szerint építési engedélyhez kötött és más tervtanács hatáskörébe nem utalt, az Önkormán</w:t>
      </w:r>
      <w:r>
        <w:t>yzat külön rendelete szerint a tervtanácsi véleményre alapozott településképi véleményezési eljárásra kijelölt, valamint az e rendeletben meghatározott egyéb építmények építészeti-műszaki terveinek előzetes véleményezésére, továbbá egyes önkormányzati dönt</w:t>
      </w:r>
      <w:r>
        <w:t>ések szakmai megalapozása érdekében helyi építészeti tervtanácsot (a továbbiakban: Tervtanács) működtet.</w:t>
      </w:r>
    </w:p>
    <w:p w:rsidR="009613FF" w:rsidRDefault="00D203F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9613FF" w:rsidRDefault="00D203F0">
      <w:pPr>
        <w:pStyle w:val="Szvegtrzs"/>
        <w:spacing w:after="0" w:line="240" w:lineRule="auto"/>
        <w:jc w:val="both"/>
      </w:pPr>
      <w:r>
        <w:t>(1) A Tervtanács illetékessége kiterjed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Tiszavasvári város közigazgatási területére, valamint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külön megállapodás esetén, a Tiszavasvári Váro</w:t>
      </w:r>
      <w:r>
        <w:t>s Önkormányzatával szerződő Tiszavasvári járáshoz tartozó település közigazgatási területére.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>(2) E rendelet hatálya az (1) bekezdés szerinti település közigazgatási területét érintő, az e rendelet alapján előzetes tervtanácsi véleményezési kötelezettség a</w:t>
      </w:r>
      <w:r>
        <w:t>lá eső építészeti tervekre, valamint azok készítőire, tervezőire terjed ki.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lastRenderedPageBreak/>
        <w:t>(3) A Tervtanács működésének és eljárásrendjének egyes szabályait jelen rendelet, valamint az építészeti és településtervezési tervtanácsokról szóló 283/2024. (IX.30.) Korm. rendel</w:t>
      </w:r>
      <w:r>
        <w:t>et (továbbiakban TT Kr.) határozza meg.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>(4) A főépítész feladatkörében - szakmai álláspontjának kialakításhoz - a Tervtanács közreműködését bármikor igénybe veheti az egyéb jogszabályi előírások szerint.</w:t>
      </w:r>
    </w:p>
    <w:p w:rsidR="009613FF" w:rsidRDefault="00D203F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 Tervtanács feladatai</w:t>
      </w:r>
    </w:p>
    <w:p w:rsidR="009613FF" w:rsidRDefault="00D203F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9613FF" w:rsidRDefault="00D203F0">
      <w:pPr>
        <w:pStyle w:val="Szvegtrzs"/>
        <w:spacing w:after="0" w:line="240" w:lineRule="auto"/>
        <w:jc w:val="both"/>
      </w:pPr>
      <w:r>
        <w:t>(1) A Tervtanács fela</w:t>
      </w:r>
      <w:r>
        <w:t>data – az 1. § (1) bekezdésében meghatározott célok elérése érdekében – különösen: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meglévő településszerkezet, táj- és településkép értékeinek, a látványának és a helyi jellegének védelme,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a településkép rendezett, esztétikus, harmonikus és nívós </w:t>
      </w:r>
      <w:r>
        <w:t>alakításának elősegítése,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építészeti örökség és az építészeti érték, az építészeti minőség védelme,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településrendezési és településfejlesztési döntések szakmai megalapozása és hatékony érvényre juttatása, valamint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a fentiekkel ellentétes hatá</w:t>
      </w:r>
      <w:r>
        <w:t>sok mérséklése, kiküszöbölése,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>az egyenlő esélyű hozzáférés, az akadálymentesség érvényesülésének elősegítése.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>(2) A Tervtanács a rendelkezésre bocsátott dokumentációt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minősítő-értékelő, vagy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konzultatív jelleggel bírálja el.</w:t>
      </w:r>
    </w:p>
    <w:p w:rsidR="009613FF" w:rsidRDefault="00D203F0">
      <w:pPr>
        <w:pStyle w:val="Szvegtrzs"/>
        <w:spacing w:after="0" w:line="240" w:lineRule="auto"/>
        <w:jc w:val="both"/>
      </w:pPr>
      <w:r>
        <w:t>A konzultatív vélemén</w:t>
      </w:r>
      <w:r>
        <w:t>yezés, javaslat nem tekinthető az előírt településképi vélemény kötelezettség teljesítésének.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>(3) A Tervtanács minősítő-értékelő jelleggel bírálja a mindenkor hatályos Tiszavasvári város településképének védelméről szóló önkormányzati rendeletben meghatáro</w:t>
      </w:r>
      <w:r>
        <w:t>zott – jogszabályban építésügyi hatósági engedélyhez kötött eljárásokhoz – településképi véleményezési eljáráshoz kötött építmények építészeti terveit, amennyiben azt a TT Kr. más tervtanács (területi vagy országos) hatáskörébe nem utalta.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>(4) A Tervtanács</w:t>
      </w:r>
      <w:r>
        <w:t xml:space="preserve"> a Főépítész minősítése vagy a benyújtó kérelme alapján konzultatív jelleggel tárgyalja az alábbi terveket, melyekre vonatkozóan a Tervtanács konzultációs javaslatot fogalmaz meg: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településterv és egyedi módosításának tervei, az ehhez készült jogszabály</w:t>
      </w:r>
      <w:r>
        <w:t>ban előírt tartalmú telepítési tanulmány és beépítési terv bemutatásával,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(3) bekezdés körébe tartozó tervek koncepció, vagy vázlattervei,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helyi területi védelemmel érintett területen lévő közterület-alakítási tervek (KAT),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zöldterületi övezetek</w:t>
      </w:r>
      <w:r>
        <w:t xml:space="preserve"> kertépítészeti tervei.</w:t>
      </w:r>
    </w:p>
    <w:p w:rsidR="009613FF" w:rsidRDefault="00D203F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Tervtanács összetétele</w:t>
      </w:r>
    </w:p>
    <w:p w:rsidR="009613FF" w:rsidRDefault="00D203F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9613FF" w:rsidRDefault="00D203F0">
      <w:pPr>
        <w:pStyle w:val="Szvegtrzs"/>
        <w:spacing w:after="0" w:line="240" w:lineRule="auto"/>
        <w:jc w:val="both"/>
      </w:pPr>
      <w:r>
        <w:t>(1) A Tervtanács elnökből és szavazati joggal bíró tagokból áll.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 xml:space="preserve">(2) A Tervtanács elnöke – önkormányzati főépítész - (továbbiakban: Elnök) ellátja TT </w:t>
      </w:r>
      <w:proofErr w:type="spellStart"/>
      <w:r>
        <w:t>Kr.-ban</w:t>
      </w:r>
      <w:proofErr w:type="spellEnd"/>
      <w:r>
        <w:t xml:space="preserve"> meghatározott feladatokat, valamint a </w:t>
      </w:r>
      <w:r>
        <w:t>Tervtanácsi ülésen szavazati joggal rendelkezik.</w:t>
      </w:r>
    </w:p>
    <w:p w:rsidR="009613FF" w:rsidRDefault="00D203F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5. §</w:t>
      </w:r>
    </w:p>
    <w:p w:rsidR="009613FF" w:rsidRDefault="00D203F0">
      <w:pPr>
        <w:pStyle w:val="Szvegtrzs"/>
        <w:spacing w:after="0" w:line="240" w:lineRule="auto"/>
        <w:jc w:val="both"/>
      </w:pPr>
      <w:r>
        <w:t>(1) A Tervtanács munkáját a Polgármesteri Hivatal köztisztviselője (továbbiakban: Titkár) segíti.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>(2) A Titkár a Tervtanács munkájának szervezését, valamint a működésével kapcsolatos egyéb adminisztratí</w:t>
      </w:r>
      <w:r>
        <w:t>v feladatokat látja el. Az erre irányuló tevékenységét a Tervtanács elnökének irányításával végzi, szavazati joggal nem rendelkezik.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 xml:space="preserve">(3) Közhasználatú építmények építészeti tervdokumentációját elbíráló építészeti tervtanácsnak egy tagja rehabilitációs </w:t>
      </w:r>
      <w:r>
        <w:t xml:space="preserve">szakmérnök </w:t>
      </w:r>
      <w:proofErr w:type="gramStart"/>
      <w:r>
        <w:t>kell</w:t>
      </w:r>
      <w:proofErr w:type="gramEnd"/>
      <w:r>
        <w:t xml:space="preserve"> legyen.</w:t>
      </w:r>
    </w:p>
    <w:p w:rsidR="009613FF" w:rsidRDefault="00D203F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9613FF" w:rsidRDefault="00D203F0">
      <w:pPr>
        <w:pStyle w:val="Szvegtrzs"/>
        <w:spacing w:after="0" w:line="240" w:lineRule="auto"/>
        <w:jc w:val="both"/>
      </w:pPr>
      <w:r>
        <w:t>A Tervtanács tagjaira és az eljárás lefolytatásával kapcsolatos összeférhetetlenségi szabályokat TT Kr. határozza meg.</w:t>
      </w:r>
    </w:p>
    <w:p w:rsidR="009613FF" w:rsidRDefault="00D203F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Tervtanács eljárás rendje</w:t>
      </w:r>
    </w:p>
    <w:p w:rsidR="009613FF" w:rsidRDefault="00D203F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9613FF" w:rsidRDefault="00D203F0">
      <w:pPr>
        <w:pStyle w:val="Szvegtrzs"/>
        <w:spacing w:after="0" w:line="240" w:lineRule="auto"/>
        <w:jc w:val="both"/>
      </w:pPr>
      <w:r>
        <w:t>(1) A Tervtanács ülésnapjának időpontját a www.tiszavasvari.hu honlapon ke</w:t>
      </w:r>
      <w:r>
        <w:t>ll közzétenni.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>(2) A Tervtanács az ügyrendjében meghatározott ülésrendjétől eltérően szükség szerinti gyakorisággal ülésezik.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>(3) A Tervtanács eljárásához benyújtandó tervdokumentáció tartalmi követelményeit a TT Kr. állapítja meg.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>(4) A Tervtanácshoz konz</w:t>
      </w:r>
      <w:r>
        <w:t>ultatív jelleggel benyújtott tervdokumentációnak az alábbi munkarészeket kell tartalmaznia: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műszaki leírást,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helyszínrajzot</w:t>
      </w:r>
    </w:p>
    <w:p w:rsidR="009613FF" w:rsidRDefault="00D203F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a tervezéssel érintett, valamint a szomszédos telkeken álló építmények, műtárgyak és növényzet</w:t>
      </w:r>
    </w:p>
    <w:p w:rsidR="009613FF" w:rsidRDefault="00D203F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a terepviszonyok és a b</w:t>
      </w:r>
      <w:r>
        <w:t>e nem épített területek kialakítása, valamint</w:t>
      </w:r>
    </w:p>
    <w:p w:rsidR="009613FF" w:rsidRDefault="00D203F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  <w:t>az érintett közterület adottságainak, berendezéseinek, műtárgyainak és növényzetének ábrázolásával,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épület működését és tömegalakítását meghatározó jellemző szintek alaprajzát,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metszeteket a megért</w:t>
      </w:r>
      <w:r>
        <w:t>éshez szükséges mértékben,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valamennyi homlokzatot,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>szükség esetén utcaképet, ha a tervezett építmény az utcaképben megjelenik,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g</w:t>
      </w:r>
      <w:proofErr w:type="gramEnd"/>
      <w:r>
        <w:rPr>
          <w:i/>
          <w:iCs/>
        </w:rPr>
        <w:t>)</w:t>
      </w:r>
      <w:r>
        <w:tab/>
        <w:t>szükség esetén látványtervet vagy modellfotót,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 xml:space="preserve">a </w:t>
      </w:r>
      <w:proofErr w:type="gramStart"/>
      <w:r>
        <w:t>terv jellemző</w:t>
      </w:r>
      <w:proofErr w:type="gramEnd"/>
      <w:r>
        <w:t xml:space="preserve"> adatait, az építtető és a tervező nevét vagy elnevezés</w:t>
      </w:r>
      <w:r>
        <w:t>ét, valamint címét, illetve székhelyét, továbbá a tervező tervezési jogosultságának megnevezését és az azt igazoló okirat számát is tartalmazó, kitöltött adatlapot.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 xml:space="preserve">(5) Amennyiben a benyújtott tervdokumentáció nem felel meg a tartalmi követelményeknek, </w:t>
      </w:r>
      <w:r>
        <w:t>annak egyszeri hiánypótlására van lehetőség.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>(6) Ugyanazon ténybeli állapot mellett azonos építészeti megoldást tartalmazó tervdokumentáció ismételten nem bírálható el.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lastRenderedPageBreak/>
        <w:t>(7) A 3. § (4) bekezdés szerinti esetekben a főépítésszel előzetesen egyeztetett tartal</w:t>
      </w:r>
      <w:r>
        <w:t>mú tervdokumentációt a kérelmező az önkormányzat honlapján előre meghirdetett ülésnapok előtt legalább 8 nappal elektronikus úton megküldi a főépítész részére.</w:t>
      </w:r>
    </w:p>
    <w:p w:rsidR="009613FF" w:rsidRDefault="00D203F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9613FF" w:rsidRDefault="00D203F0">
      <w:pPr>
        <w:pStyle w:val="Szvegtrzs"/>
        <w:spacing w:after="0" w:line="240" w:lineRule="auto"/>
        <w:jc w:val="both"/>
      </w:pPr>
      <w:r>
        <w:t>(1) A Tervtanács a tárgyalandó dokumentáció tartalmától függően eltérő összetételben – az E</w:t>
      </w:r>
      <w:r>
        <w:t>lnökkel együtt – legalább 4 taggal ülésezik, azonban a Tervtanács 3 taggal – melyből egy az Elnök – határozatképes. A határozatképességnél az elektronikus úton történő részvételt is figyelembe kell venni.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>(2) Közhasználatú építmények építészeti tervdokumen</w:t>
      </w:r>
      <w:r>
        <w:t>tációjának tárgyalása esetén a Tervtanács legalább 5 taggal ülésezik, az 5. § (3) bekezdés alapján.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>(3) A tervdokumentáció elfogadásához a szavazati joggal rendelkező tagok több mint felének igen szavazata szükséges. Szavazategyenlőség esetén az elnök szav</w:t>
      </w:r>
      <w:r>
        <w:t>azata dönt.</w:t>
      </w:r>
    </w:p>
    <w:p w:rsidR="009613FF" w:rsidRDefault="00D203F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9613FF" w:rsidRDefault="00D203F0">
      <w:pPr>
        <w:pStyle w:val="Szvegtrzs"/>
        <w:spacing w:after="0" w:line="240" w:lineRule="auto"/>
        <w:jc w:val="both"/>
      </w:pPr>
      <w:r>
        <w:t>(1) A Tervtanács ülésén tagként vesz részt: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az Elnök által felkért tagok,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közhasználatú építmények esetén, amennyiben az Elnök indokoltnak tartja, a </w:t>
      </w:r>
      <w:proofErr w:type="spellStart"/>
      <w:r>
        <w:t>Sz.-Sz.-B</w:t>
      </w:r>
      <w:proofErr w:type="spellEnd"/>
      <w:r>
        <w:t xml:space="preserve"> Vármegyei Építész Kamara képviselője.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>(2) A Tervtanács ülésén tanácskozási</w:t>
      </w:r>
      <w:r>
        <w:t xml:space="preserve"> joggal – szavazati jog nélkül – részt vehet: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polgármester,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polgármester által felkért természetes személy,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Elnök által meghívott személyek,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területileg illetékes egyéni választókerület önkormányzati képviselője.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 xml:space="preserve">(3) A Tervtanács </w:t>
      </w:r>
      <w:r>
        <w:t>ülésén indokolt esetben tanácskozási joggal, szavazati jog nélkül az Elnök meghívhatja: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proofErr w:type="spellStart"/>
      <w:r>
        <w:t>a</w:t>
      </w:r>
      <w:proofErr w:type="spellEnd"/>
      <w:r>
        <w:t xml:space="preserve"> tervvel érintett más személyt, szervezetet, </w:t>
      </w:r>
      <w:bookmarkStart w:id="0" w:name="_GoBack"/>
      <w:bookmarkEnd w:id="0"/>
      <w:r>
        <w:t>hatóság képviselőjét,</w:t>
      </w:r>
    </w:p>
    <w:p w:rsidR="009613FF" w:rsidRDefault="00D203F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indokolt esetben a benyújtott tervvel kapcsolatos szakági szakértőket.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>(4) A Tervtan</w:t>
      </w:r>
      <w:r>
        <w:t>ács ülései nem nyilvánosak.</w:t>
      </w:r>
    </w:p>
    <w:p w:rsidR="009613FF" w:rsidRDefault="00D203F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A Tervtanács szakmai véleményezése</w:t>
      </w:r>
    </w:p>
    <w:p w:rsidR="009613FF" w:rsidRDefault="00D203F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9613FF" w:rsidRDefault="00D203F0">
      <w:pPr>
        <w:pStyle w:val="Szvegtrzs"/>
        <w:spacing w:after="0" w:line="240" w:lineRule="auto"/>
        <w:jc w:val="both"/>
      </w:pPr>
      <w:r>
        <w:t xml:space="preserve">(1) A Tervtanács a benyújtott építészeti-műszaki terv szakmai véleményezése során a TT </w:t>
      </w:r>
      <w:proofErr w:type="spellStart"/>
      <w:r>
        <w:t>Kr.-ben</w:t>
      </w:r>
      <w:proofErr w:type="spellEnd"/>
      <w:r>
        <w:t xml:space="preserve"> felsorolt szempontoknak való megfelelést vizsgálja, valamint a vélemény kialakítása során</w:t>
      </w:r>
      <w:r>
        <w:t xml:space="preserve"> a TT </w:t>
      </w:r>
      <w:proofErr w:type="spellStart"/>
      <w:r>
        <w:t>Kr.-ben</w:t>
      </w:r>
      <w:proofErr w:type="spellEnd"/>
      <w:r>
        <w:t xml:space="preserve"> foglaltakat alkalmazza.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>(2) A Tervtanácsi véleményt, illetve a Tervtanácsi konzultációs javaslatot az Elnök a Tervtanács üléséről készült jegyzőkönyvben és annak mellékleteiben foglaltak alapján külön dokumentumba foglalja.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 xml:space="preserve">(3) A Tervtanácsi </w:t>
      </w:r>
      <w:r>
        <w:t>véleményt a Titkár megküldi a polgármesternek.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lastRenderedPageBreak/>
        <w:t>(4) Az Elnök a Titkár közreműködésével a Polgármesteri Hivatal iratkezelési szabályai szerint a jegyzőkönyvet és annak mellékleteit, valamint a Tervtanácsi véleményt, továbbá a tervdokumentáció egy példányát é</w:t>
      </w:r>
      <w:r>
        <w:t>s az azt tartalmazó digitális adathordozót nyilvántartásba veszi és megőrzi.</w:t>
      </w:r>
    </w:p>
    <w:p w:rsidR="009613FF" w:rsidRDefault="00D203F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Pénzügyi fedezet</w:t>
      </w:r>
    </w:p>
    <w:p w:rsidR="009613FF" w:rsidRDefault="00D203F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:rsidR="009613FF" w:rsidRDefault="00D203F0">
      <w:pPr>
        <w:pStyle w:val="Szvegtrzs"/>
        <w:spacing w:after="0" w:line="240" w:lineRule="auto"/>
        <w:jc w:val="both"/>
      </w:pPr>
      <w:r>
        <w:t>(1) A Tervtanács tagjainak tiszteletdíját a Tervtanács ügyrendje határozza meg.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>(2) A Tervtanács működésével kapcsolatos költségeket az Önkormányzat vise</w:t>
      </w:r>
      <w:r>
        <w:t>li, ennek előirányzatát a mindenkori önkormányzati költségvetésében kell biztosítani.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>(3) A tiszteletdíj kifizetésére – az elszámolást követően – 15 napon belül kerül sor.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>(4) Az elszámolás a részvételt és a napirendi pontokat rögzítő jegyzőkönyvek alapján</w:t>
      </w:r>
      <w:r>
        <w:t xml:space="preserve"> negyedévente történik.</w:t>
      </w:r>
    </w:p>
    <w:p w:rsidR="009613FF" w:rsidRDefault="00D203F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7. Záró rendelkezések</w:t>
      </w:r>
    </w:p>
    <w:p w:rsidR="009613FF" w:rsidRDefault="00D203F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:rsidR="009613FF" w:rsidRDefault="00D203F0">
      <w:pPr>
        <w:pStyle w:val="Szvegtrzs"/>
        <w:spacing w:after="0" w:line="240" w:lineRule="auto"/>
        <w:jc w:val="both"/>
      </w:pPr>
      <w:r>
        <w:t>(1) Ez a rendelet 2025. február 25-én lép hatályba.</w:t>
      </w:r>
    </w:p>
    <w:p w:rsidR="009613FF" w:rsidRDefault="00D203F0">
      <w:pPr>
        <w:pStyle w:val="Szvegtrzs"/>
        <w:spacing w:before="240" w:after="0" w:line="240" w:lineRule="auto"/>
        <w:jc w:val="both"/>
      </w:pPr>
      <w:r>
        <w:t xml:space="preserve">(2) A rendeletben foglalt szabályokat a hatályba </w:t>
      </w:r>
      <w:r>
        <w:t xml:space="preserve">lépést követően indult eljárások során kell </w:t>
      </w:r>
      <w:proofErr w:type="gramStart"/>
      <w:r>
        <w:t>alkalmazni</w:t>
      </w:r>
      <w:proofErr w:type="gramEnd"/>
      <w:r>
        <w:t>.</w:t>
      </w:r>
    </w:p>
    <w:p w:rsidR="007B03A8" w:rsidRDefault="007B03A8">
      <w:pPr>
        <w:pStyle w:val="Szvegtrzs"/>
        <w:spacing w:before="240" w:after="0" w:line="240" w:lineRule="auto"/>
        <w:jc w:val="both"/>
      </w:pPr>
    </w:p>
    <w:p w:rsidR="007B03A8" w:rsidRDefault="007B03A8" w:rsidP="007B03A8">
      <w:pPr>
        <w:tabs>
          <w:tab w:val="center" w:pos="2268"/>
          <w:tab w:val="center" w:pos="7088"/>
        </w:tabs>
        <w:rPr>
          <w:b/>
        </w:rPr>
      </w:pPr>
      <w:r>
        <w:rPr>
          <w:b/>
          <w:bCs/>
        </w:rPr>
        <w:t xml:space="preserve">                          </w:t>
      </w:r>
      <w:r>
        <w:rPr>
          <w:b/>
          <w:bCs/>
        </w:rPr>
        <w:t>Balázsi Csilla</w:t>
      </w:r>
      <w:r>
        <w:rPr>
          <w:b/>
        </w:rPr>
        <w:tab/>
        <w:t>Dr. Kovács János</w:t>
      </w:r>
    </w:p>
    <w:p w:rsidR="007B03A8" w:rsidRDefault="007B03A8" w:rsidP="007B03A8">
      <w:pPr>
        <w:tabs>
          <w:tab w:val="center" w:pos="2268"/>
          <w:tab w:val="center" w:pos="7088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 xml:space="preserve"> jegyző</w:t>
      </w:r>
    </w:p>
    <w:p w:rsidR="007B03A8" w:rsidRDefault="007B03A8" w:rsidP="007B03A8">
      <w:pPr>
        <w:tabs>
          <w:tab w:val="center" w:pos="2268"/>
          <w:tab w:val="center" w:pos="7371"/>
        </w:tabs>
        <w:rPr>
          <w:b/>
        </w:rPr>
      </w:pPr>
    </w:p>
    <w:p w:rsidR="007B03A8" w:rsidRDefault="007B03A8" w:rsidP="007B03A8">
      <w:pPr>
        <w:tabs>
          <w:tab w:val="center" w:pos="2268"/>
          <w:tab w:val="center" w:pos="7371"/>
        </w:tabs>
        <w:rPr>
          <w:b/>
        </w:rPr>
      </w:pPr>
    </w:p>
    <w:p w:rsidR="007B03A8" w:rsidRDefault="007B03A8" w:rsidP="007B03A8">
      <w:pPr>
        <w:tabs>
          <w:tab w:val="center" w:pos="2268"/>
          <w:tab w:val="center" w:pos="7371"/>
        </w:tabs>
        <w:rPr>
          <w:bCs/>
        </w:rPr>
      </w:pPr>
      <w:r>
        <w:rPr>
          <w:bCs/>
        </w:rPr>
        <w:t>Kihirdetve: 2025. február 2</w:t>
      </w:r>
      <w:r>
        <w:rPr>
          <w:bCs/>
        </w:rPr>
        <w:t>4</w:t>
      </w:r>
      <w:r>
        <w:rPr>
          <w:bCs/>
        </w:rPr>
        <w:t>.</w:t>
      </w:r>
    </w:p>
    <w:p w:rsidR="007B03A8" w:rsidRDefault="007B03A8" w:rsidP="007B03A8">
      <w:pPr>
        <w:tabs>
          <w:tab w:val="center" w:pos="2268"/>
          <w:tab w:val="center" w:pos="7088"/>
        </w:tabs>
        <w:rPr>
          <w:b/>
        </w:rPr>
      </w:pPr>
    </w:p>
    <w:p w:rsidR="007B03A8" w:rsidRDefault="007B03A8" w:rsidP="007B03A8">
      <w:pPr>
        <w:tabs>
          <w:tab w:val="center" w:pos="2268"/>
          <w:tab w:val="center" w:pos="7371"/>
        </w:tabs>
        <w:rPr>
          <w:b/>
        </w:rPr>
      </w:pPr>
    </w:p>
    <w:p w:rsidR="007B03A8" w:rsidRDefault="007B03A8" w:rsidP="007B03A8">
      <w:pPr>
        <w:tabs>
          <w:tab w:val="center" w:pos="2268"/>
          <w:tab w:val="center" w:pos="7371"/>
        </w:tabs>
        <w:rPr>
          <w:b/>
        </w:rPr>
      </w:pPr>
    </w:p>
    <w:p w:rsidR="007B03A8" w:rsidRDefault="007B03A8" w:rsidP="007B03A8">
      <w:pPr>
        <w:tabs>
          <w:tab w:val="center" w:pos="2268"/>
          <w:tab w:val="center" w:pos="7371"/>
        </w:tabs>
        <w:rPr>
          <w:b/>
        </w:rPr>
      </w:pPr>
      <w:r>
        <w:rPr>
          <w:b/>
        </w:rPr>
        <w:tab/>
        <w:t xml:space="preserve">  Dr. Kovács János</w:t>
      </w:r>
    </w:p>
    <w:p w:rsidR="007B03A8" w:rsidRDefault="007B03A8" w:rsidP="007B03A8">
      <w:pPr>
        <w:tabs>
          <w:tab w:val="center" w:pos="2268"/>
          <w:tab w:val="center" w:pos="7371"/>
        </w:tabs>
        <w:rPr>
          <w:b/>
        </w:rPr>
      </w:pPr>
      <w:r>
        <w:rPr>
          <w:b/>
        </w:rPr>
        <w:tab/>
        <w:t xml:space="preserve"> </w:t>
      </w:r>
      <w:proofErr w:type="gramStart"/>
      <w:r>
        <w:rPr>
          <w:b/>
        </w:rPr>
        <w:t>jegyző</w:t>
      </w:r>
      <w:proofErr w:type="gramEnd"/>
    </w:p>
    <w:p w:rsidR="007B03A8" w:rsidRDefault="007B03A8" w:rsidP="007B03A8">
      <w:pPr>
        <w:pStyle w:val="Szvegtrzs"/>
        <w:spacing w:before="240" w:after="0" w:line="240" w:lineRule="auto"/>
        <w:jc w:val="both"/>
      </w:pPr>
      <w:r>
        <w:rPr>
          <w:kern w:val="0"/>
        </w:rPr>
        <w:br w:type="page"/>
      </w:r>
    </w:p>
    <w:p w:rsidR="007B03A8" w:rsidRDefault="007B03A8">
      <w:pPr>
        <w:pStyle w:val="Szvegtrzs"/>
        <w:spacing w:before="240" w:after="0" w:line="240" w:lineRule="auto"/>
        <w:jc w:val="both"/>
        <w:sectPr w:rsidR="007B03A8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9613FF" w:rsidRDefault="009613FF">
      <w:pPr>
        <w:pStyle w:val="Szvegtrzs"/>
        <w:spacing w:after="0"/>
        <w:jc w:val="center"/>
      </w:pPr>
    </w:p>
    <w:p w:rsidR="009613FF" w:rsidRDefault="00D203F0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9613FF" w:rsidRDefault="00D203F0">
      <w:pPr>
        <w:pStyle w:val="Szvegtrzs"/>
        <w:spacing w:after="160" w:line="240" w:lineRule="auto"/>
        <w:jc w:val="both"/>
      </w:pPr>
      <w:r>
        <w:t xml:space="preserve">A magyar építészetről szóló 2023. évi C. törvény (továbbiakban: </w:t>
      </w:r>
      <w:proofErr w:type="spellStart"/>
      <w:r>
        <w:t>Méptv</w:t>
      </w:r>
      <w:proofErr w:type="spellEnd"/>
      <w:r>
        <w:t xml:space="preserve">.) 22. § (2) bekezdés c) pontja, valamint a 63. § (1) bekezdése alapján a járásszékhely városokban helyi </w:t>
      </w:r>
      <w:r>
        <w:t xml:space="preserve">építészeti tervtanács működik. A </w:t>
      </w:r>
      <w:proofErr w:type="spellStart"/>
      <w:r>
        <w:t>Méptv</w:t>
      </w:r>
      <w:proofErr w:type="spellEnd"/>
      <w:r>
        <w:t xml:space="preserve">. 225. § (8) bekezdése alapján felhatalmazást kap a </w:t>
      </w:r>
      <w:proofErr w:type="spellStart"/>
      <w:r>
        <w:t>teelpülési</w:t>
      </w:r>
      <w:proofErr w:type="spellEnd"/>
      <w:r>
        <w:t xml:space="preserve"> önkormányzat, hogy rendeletben állapítsa meg a helyi építészeti tervtanács létrehozásáról, működési feltételeiről, eljárási szabályainak megállapításáról s</w:t>
      </w:r>
      <w:r>
        <w:t>zóló szabályokat.</w:t>
      </w:r>
    </w:p>
    <w:p w:rsidR="009613FF" w:rsidRDefault="00D203F0">
      <w:pPr>
        <w:pStyle w:val="Szvegtrzs"/>
        <w:spacing w:after="160" w:line="240" w:lineRule="auto"/>
        <w:jc w:val="both"/>
      </w:pPr>
      <w:r>
        <w:t xml:space="preserve">Az önkormányzati rendelet megalkotásához további szabályozási keretet a </w:t>
      </w:r>
      <w:proofErr w:type="spellStart"/>
      <w:r>
        <w:t>Méptv</w:t>
      </w:r>
      <w:proofErr w:type="spellEnd"/>
      <w:proofErr w:type="gramStart"/>
      <w:r>
        <w:t>.,</w:t>
      </w:r>
      <w:proofErr w:type="gramEnd"/>
      <w:r>
        <w:t xml:space="preserve"> az építésügyi és az építésüggyel összefüggő szakmagyakorlási tevékenységekről szóló 266/2013. (VII.11.) Korm. rendelet (továbbiakban: </w:t>
      </w:r>
      <w:proofErr w:type="spellStart"/>
      <w:r>
        <w:t>Éész</w:t>
      </w:r>
      <w:proofErr w:type="spellEnd"/>
      <w:r>
        <w:t>. Kr.), az építészet</w:t>
      </w:r>
      <w:r>
        <w:t>i és településrendezési tervtanácsokról szóló 283/2024. (IX.30.) Korm. rendelet (továbbiakban: TT Kr.) fogalmaz meg, valamint a Tervtanácsi eljáráshoz a településtervek tartalmáról, elkészítésének és elfogadásának rendjéről, valamint egyes településrendezé</w:t>
      </w:r>
      <w:r>
        <w:t>si sajátos jogintézményekről szóló 419/2021. (VII.15.) Korm. rendeletben foglaltakat is figyelembe kell venni.</w:t>
      </w:r>
    </w:p>
    <w:p w:rsidR="009613FF" w:rsidRDefault="00D203F0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9613FF" w:rsidRDefault="00D203F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és a 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9613FF" w:rsidRDefault="00D203F0">
      <w:pPr>
        <w:pStyle w:val="Szvegtrzs"/>
        <w:spacing w:after="160" w:line="240" w:lineRule="auto"/>
        <w:jc w:val="both"/>
      </w:pPr>
      <w:r>
        <w:t>Ezen paragrafusok a rendelet célját, az illetékességi területet és a területi hatályt határozzák m</w:t>
      </w:r>
      <w:r>
        <w:t>eg.</w:t>
      </w:r>
    </w:p>
    <w:p w:rsidR="009613FF" w:rsidRDefault="00D203F0">
      <w:pPr>
        <w:pStyle w:val="Szvegtrzs"/>
        <w:spacing w:after="160" w:line="240" w:lineRule="auto"/>
        <w:jc w:val="both"/>
      </w:pPr>
      <w:r>
        <w:t> </w:t>
      </w:r>
    </w:p>
    <w:p w:rsidR="009613FF" w:rsidRDefault="00D203F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3.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9613FF" w:rsidRDefault="00D203F0">
      <w:pPr>
        <w:pStyle w:val="Szvegtrzs"/>
        <w:spacing w:after="160" w:line="240" w:lineRule="auto"/>
        <w:jc w:val="both"/>
      </w:pPr>
      <w:r>
        <w:t xml:space="preserve">A Tervtanács feladatkörét a </w:t>
      </w:r>
      <w:proofErr w:type="spellStart"/>
      <w:r>
        <w:t>Méptv</w:t>
      </w:r>
      <w:proofErr w:type="spellEnd"/>
      <w:r>
        <w:t>. 63.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állapítja meg, melynek kiegészítéseként kerültek meghatározásra a feladatok.</w:t>
      </w:r>
    </w:p>
    <w:p w:rsidR="009613FF" w:rsidRDefault="00D203F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4–6.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9613FF" w:rsidRDefault="00D203F0">
      <w:pPr>
        <w:pStyle w:val="Szvegtrzs"/>
        <w:spacing w:after="160" w:line="240" w:lineRule="auto"/>
        <w:jc w:val="both"/>
      </w:pPr>
      <w:r>
        <w:t xml:space="preserve">A Tervtanács összetételére a </w:t>
      </w:r>
      <w:proofErr w:type="spellStart"/>
      <w:r>
        <w:t>Méptv</w:t>
      </w:r>
      <w:proofErr w:type="spellEnd"/>
      <w:r>
        <w:t xml:space="preserve">. 60. § (2) és (3) bekezdése, az </w:t>
      </w:r>
      <w:proofErr w:type="spellStart"/>
      <w:r>
        <w:t>Éész</w:t>
      </w:r>
      <w:proofErr w:type="spellEnd"/>
      <w:r>
        <w:t xml:space="preserve"> Kr. 15.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és 1. melléklete, va</w:t>
      </w:r>
      <w:r>
        <w:t>lamint a TT Kr. 8.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az irányadó, melyet a rendelet 4. és 5.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egészít ki. Továbbá 6. § visszautal az összeférhetetlenségi szabályokra, melyeket alkalmazni kell.</w:t>
      </w:r>
    </w:p>
    <w:p w:rsidR="009613FF" w:rsidRDefault="00D203F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7–9.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9613FF" w:rsidRDefault="00D203F0">
      <w:pPr>
        <w:pStyle w:val="Szvegtrzs"/>
        <w:spacing w:after="160" w:line="240" w:lineRule="auto"/>
        <w:jc w:val="both"/>
      </w:pPr>
      <w:r>
        <w:t>A Tervtanácsi eljárásra vonatkozóan a TT Kr. 17-22. §</w:t>
      </w:r>
      <w:proofErr w:type="spellStart"/>
      <w:r>
        <w:t>-ai</w:t>
      </w:r>
      <w:proofErr w:type="spellEnd"/>
      <w:r>
        <w:t xml:space="preserve"> állapítanak meg sza</w:t>
      </w:r>
      <w:r>
        <w:t>bályokat, melyeket a rendeletben foglaltakkal együttesen kell alkalmazni, ezért tűnhet úgy, hogy a rendelet hiányos. Itt kerül megállapításra a Tervtanács minimális létszáma, határozatképessége, illetve az, hogy kik és milyen minőségben vehetnek rész az ül</w:t>
      </w:r>
      <w:r>
        <w:t>ésen. Továbbá meghatározásra kerül a konzultatív jelleggel benyújtandó tervdokumentáció tartalma, míg a Tervtanácsi véleményhez benyújtandó dokumentáció tartalmát a TT Kr. 23. § határozza meg.</w:t>
      </w:r>
    </w:p>
    <w:p w:rsidR="009613FF" w:rsidRDefault="00D203F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10.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9613FF" w:rsidRDefault="00D203F0">
      <w:pPr>
        <w:pStyle w:val="Szvegtrzs"/>
        <w:spacing w:after="160" w:line="240" w:lineRule="auto"/>
        <w:jc w:val="both"/>
      </w:pPr>
      <w:r>
        <w:t>A Tervtanácsi véleménynél a Tanácsnak a TT Kr. 31.</w:t>
      </w:r>
      <w:r>
        <w:t xml:space="preserve"> §</w:t>
      </w:r>
      <w:proofErr w:type="spellStart"/>
      <w:r>
        <w:t>-ban</w:t>
      </w:r>
      <w:proofErr w:type="spellEnd"/>
      <w:r>
        <w:t xml:space="preserve"> foglalt szempontokat kell megvizsgálnia, illetve a TT Kr. 22. §</w:t>
      </w:r>
      <w:proofErr w:type="spellStart"/>
      <w:r>
        <w:t>-ában</w:t>
      </w:r>
      <w:proofErr w:type="spellEnd"/>
      <w:r>
        <w:t xml:space="preserve"> foglaltakat kell alkalmaznia, melyek alapján a TT Kr. 32. §</w:t>
      </w:r>
      <w:proofErr w:type="spellStart"/>
      <w:r>
        <w:t>-ban</w:t>
      </w:r>
      <w:proofErr w:type="spellEnd"/>
      <w:r>
        <w:t xml:space="preserve"> meghatározottak szerinti véleményt. A Tervtanácsi vélemény lesz az alapján a településképi véleménynek, melyet a pol</w:t>
      </w:r>
      <w:r>
        <w:t>gármester ad ki, ezért szükséges rendelkezni annak megküldéséről. A TT Kr. 4. §</w:t>
      </w:r>
      <w:proofErr w:type="spellStart"/>
      <w:r>
        <w:t>-a</w:t>
      </w:r>
      <w:proofErr w:type="spellEnd"/>
      <w:r>
        <w:t xml:space="preserve"> rendelkezik az Elnök feladatairól, mely munkát a Titkár segíti.      </w:t>
      </w:r>
    </w:p>
    <w:p w:rsidR="009613FF" w:rsidRDefault="00D203F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11.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9613FF" w:rsidRDefault="00D203F0">
      <w:pPr>
        <w:pStyle w:val="Szvegtrzs"/>
        <w:spacing w:after="160" w:line="240" w:lineRule="auto"/>
        <w:jc w:val="both"/>
      </w:pPr>
      <w:r>
        <w:lastRenderedPageBreak/>
        <w:t>A TT Kr. 35.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finanszírozásra vonatkozóan alapszabályokat határoz meg, így szükséges a</w:t>
      </w:r>
      <w:r>
        <w:t xml:space="preserve"> rendeletben meghatározni a költségek fedezetének biztosítását, és a költségek elszámolásának módját rögzíteni.  </w:t>
      </w:r>
    </w:p>
    <w:p w:rsidR="009613FF" w:rsidRDefault="00D203F0">
      <w:pPr>
        <w:pStyle w:val="Szvegtrzs"/>
        <w:spacing w:after="160" w:line="240" w:lineRule="auto"/>
        <w:jc w:val="both"/>
      </w:pPr>
      <w:r>
        <w:t> </w:t>
      </w:r>
    </w:p>
    <w:p w:rsidR="009613FF" w:rsidRDefault="00D203F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12.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9613FF" w:rsidRDefault="00D203F0">
      <w:pPr>
        <w:pStyle w:val="Szvegtrzs"/>
        <w:spacing w:after="0" w:line="240" w:lineRule="auto"/>
        <w:jc w:val="both"/>
      </w:pPr>
      <w:r>
        <w:t>A rendelet hatályba léptetéséről rendelkezik, valamint arról, hogy mely ügyekben kell alkalmazni.</w:t>
      </w:r>
    </w:p>
    <w:p w:rsidR="009613FF" w:rsidRDefault="00D203F0">
      <w:pPr>
        <w:pStyle w:val="Szvegtrzs"/>
        <w:spacing w:after="160" w:line="240" w:lineRule="auto"/>
        <w:jc w:val="both"/>
      </w:pPr>
      <w:r>
        <w:t> </w:t>
      </w:r>
    </w:p>
    <w:sectPr w:rsidR="009613FF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03F0">
      <w:r>
        <w:separator/>
      </w:r>
    </w:p>
  </w:endnote>
  <w:endnote w:type="continuationSeparator" w:id="0">
    <w:p w:rsidR="00000000" w:rsidRDefault="00D2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FF" w:rsidRDefault="00D203F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FF" w:rsidRDefault="00D203F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03F0">
      <w:r>
        <w:separator/>
      </w:r>
    </w:p>
  </w:footnote>
  <w:footnote w:type="continuationSeparator" w:id="0">
    <w:p w:rsidR="00000000" w:rsidRDefault="00D20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0BE0"/>
    <w:multiLevelType w:val="multilevel"/>
    <w:tmpl w:val="A04ACBA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13FF"/>
    <w:rsid w:val="007B03A8"/>
    <w:rsid w:val="009613FF"/>
    <w:rsid w:val="00D2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1714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cp:lastPrinted>2025-02-24T07:05:00Z</cp:lastPrinted>
  <dcterms:created xsi:type="dcterms:W3CDTF">2025-02-24T07:05:00Z</dcterms:created>
  <dcterms:modified xsi:type="dcterms:W3CDTF">2025-02-24T07:11:00Z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