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8E9ABFF" w:rsidR="00F77EC6" w:rsidRPr="00F307C3" w:rsidRDefault="000301B3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I.20.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D35D9E5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CEC06AA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20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B74438" w14:textId="77777777" w:rsidR="000301B3" w:rsidRPr="00770E99" w:rsidRDefault="000301B3" w:rsidP="000301B3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 „Szociális célú városrehabilitációt segítő programok Tiszavasváriban” című TOP_PLUSZ-3.1.2-21-SB1-2022-00012 azonosítószámú pályázat Támogatási szerződésének megszüntetéséről</w:t>
      </w:r>
    </w:p>
    <w:p w14:paraId="177387CA" w14:textId="77777777" w:rsidR="000301B3" w:rsidRPr="00723912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2D02F6" w14:textId="1A881E52" w:rsidR="000301B3" w:rsidRPr="0002652B" w:rsidRDefault="000301B3" w:rsidP="00030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026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.Előterjesztés</w:t>
      </w:r>
      <w:r w:rsidRPr="0002652B">
        <w:rPr>
          <w:rFonts w:ascii="Times New Roman" w:hAnsi="Times New Roman" w:cs="Times New Roman"/>
          <w:bCs/>
          <w:sz w:val="24"/>
        </w:rPr>
        <w:t xml:space="preserve"> a Tiszavasvári Város Önkormányzata 2024. évi költségvetéséről szóló 1/2024.(II.15.) önkormányzati rendeletének módosításáról </w:t>
      </w:r>
      <w:r w:rsidRPr="00026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A9AF4CC" w14:textId="77777777" w:rsidR="000301B3" w:rsidRPr="00D57A7D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5AE26E1" w14:textId="77777777" w:rsidR="000301B3" w:rsidRPr="00CD26F0" w:rsidRDefault="000301B3" w:rsidP="00030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5105087"/>
      <w:bookmarkStart w:id="1" w:name="_Hlk182560787"/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D26F0">
        <w:rPr>
          <w:rFonts w:ascii="Times New Roman" w:hAnsi="Times New Roman" w:cs="Times New Roman"/>
          <w:bCs/>
          <w:sz w:val="24"/>
          <w:szCs w:val="24"/>
        </w:rPr>
        <w:t>.Az önkormányzat adósságot keletkeztető ügyleteiből eredő fizetési kötelezettségeinek és saját bevételeinek bemutatása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D26F0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D26F0">
        <w:rPr>
          <w:rFonts w:ascii="Times New Roman" w:hAnsi="Times New Roman" w:cs="Times New Roman"/>
          <w:bCs/>
          <w:sz w:val="24"/>
          <w:szCs w:val="24"/>
        </w:rPr>
        <w:t xml:space="preserve"> évekre vonatkozóan</w:t>
      </w:r>
    </w:p>
    <w:p w14:paraId="1B47D834" w14:textId="77777777" w:rsidR="000301B3" w:rsidRPr="002B662D" w:rsidRDefault="000301B3" w:rsidP="000301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2E3DFDDC" w14:textId="77777777" w:rsidR="000301B3" w:rsidRPr="006E59C1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2B6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Tiszavasvári Város Önkormányzata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2B6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évi költségvetéséről </w:t>
      </w:r>
    </w:p>
    <w:p w14:paraId="477C34AC" w14:textId="77777777" w:rsidR="000301B3" w:rsidRPr="001A46C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FD86E0" w14:textId="77777777" w:rsidR="000301B3" w:rsidRPr="00770E99" w:rsidRDefault="000301B3" w:rsidP="0003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5. Előterjesztés a lakások és nem lakás célú helyiségek bérletéről és elidegenítéséről, valamint a lakáscélú önkormányzati támogatásról szóló 9/2024.(III.28.) önkormányzati rendelete módosításáról</w:t>
      </w:r>
    </w:p>
    <w:p w14:paraId="2EAC4919" w14:textId="77777777" w:rsidR="000301B3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AA20FC" w14:textId="3E5D40B4" w:rsidR="000301B3" w:rsidRPr="00770E99" w:rsidRDefault="000301B3" w:rsidP="0003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helyi építészeti tervtanács létrehozásáról, működési feltételeiről és eljárási szabályainak megállapításáról szóló önkormányzati rendelet megalkotásáról </w:t>
      </w:r>
    </w:p>
    <w:p w14:paraId="60C062D9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9D100C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Fúvószenekari Alapítvány 2024. évi szakmai és pénzügyi beszámolójáról</w:t>
      </w:r>
    </w:p>
    <w:p w14:paraId="670F023F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D6070C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Olimpiai Baráti Kör Egyesület 2024. évi szakmai és pénzügyi beszámolójáról</w:t>
      </w:r>
    </w:p>
    <w:p w14:paraId="64C5074C" w14:textId="77777777" w:rsidR="000301B3" w:rsidRPr="00770E99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B5E345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Vasvári Hírmondó 2024. évi tevékenységéről</w:t>
      </w:r>
    </w:p>
    <w:p w14:paraId="323067D6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C4BB8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Szabadidős Programszervező Egyesület 2024. évi szakmai és pénzügyi beszámolójáról</w:t>
      </w:r>
    </w:p>
    <w:p w14:paraId="5B42F4D6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B7A383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Sportegyesület 2024. évi szakmai és pénzügyi beszámolójáról</w:t>
      </w:r>
    </w:p>
    <w:p w14:paraId="4544D322" w14:textId="77777777" w:rsidR="000301B3" w:rsidRDefault="000301B3" w:rsidP="000301B3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64A6D3" w14:textId="77777777" w:rsidR="000301B3" w:rsidRDefault="000301B3" w:rsidP="000301B3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60E6F0" w14:textId="77777777" w:rsidR="000301B3" w:rsidRDefault="000301B3" w:rsidP="000301B3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884972" w14:textId="77777777" w:rsidR="000301B3" w:rsidRDefault="000301B3" w:rsidP="000301B3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768676" w14:textId="77777777" w:rsidR="000301B3" w:rsidRDefault="000301B3" w:rsidP="000301B3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113403" w14:textId="77777777" w:rsidR="000301B3" w:rsidRPr="00770E99" w:rsidRDefault="000301B3" w:rsidP="000301B3">
      <w:pPr>
        <w:spacing w:after="0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Diáksport Egyesület 2024. évi szakmai és pénzügyi</w:t>
      </w:r>
    </w:p>
    <w:p w14:paraId="70051414" w14:textId="77777777" w:rsidR="000301B3" w:rsidRPr="00770E99" w:rsidRDefault="000301B3" w:rsidP="000301B3">
      <w:pPr>
        <w:spacing w:after="0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beszámolójáról</w:t>
      </w:r>
    </w:p>
    <w:p w14:paraId="335EBA91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80B64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Polgárőr Egyesület 2024. évi szakmai és pénzügyi beszámolójáról</w:t>
      </w:r>
    </w:p>
    <w:p w14:paraId="0FAA510A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F3B0D2" w14:textId="77777777" w:rsidR="000301B3" w:rsidRPr="00770E99" w:rsidRDefault="000301B3" w:rsidP="000301B3">
      <w:pPr>
        <w:spacing w:after="0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a Tiszavasvári Önkormányzati Tűzoltóság 2024. évi szakmai és pénzügyi</w:t>
      </w:r>
    </w:p>
    <w:p w14:paraId="06D32702" w14:textId="77777777" w:rsidR="000301B3" w:rsidRPr="00770E99" w:rsidRDefault="000301B3" w:rsidP="000301B3">
      <w:pPr>
        <w:spacing w:after="0"/>
        <w:ind w:left="2880" w:hanging="28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beszámolójáról</w:t>
      </w:r>
    </w:p>
    <w:p w14:paraId="3F9AE6EF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9A3751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 w:rsidRPr="0077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9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770E99">
        <w:rPr>
          <w:rFonts w:ascii="Times New Roman" w:hAnsi="Times New Roman" w:cs="Times New Roman"/>
          <w:sz w:val="24"/>
          <w:szCs w:val="24"/>
        </w:rPr>
        <w:t xml:space="preserve"> Nonprofit Kft. 500.000.- Ft. működési célú támogatás felhasználásáról szóló beszámolójáról</w:t>
      </w:r>
    </w:p>
    <w:p w14:paraId="01F9D2D9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1A8E12" w14:textId="71371707" w:rsidR="000301B3" w:rsidRPr="0067308D" w:rsidRDefault="000301B3" w:rsidP="000301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Liptay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Elza Szociális és Gyermekjóléti Központ 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(magasabb vezető) beosztás betöltésére vonatkozó 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pályázat kiírás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áról, valamint az intézményvezetői pályázatokat elbíráló bizottság tagjainak megválasztásáról </w:t>
      </w:r>
    </w:p>
    <w:p w14:paraId="3185D2B4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A210BF" w14:textId="1FEAA86F" w:rsidR="000301B3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Hlk19042862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Egyesített Közművelődési Intézmény és Könyvtár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igazgatói álláshelyének betöltésére vonatkozó pályázat kiírásáról </w:t>
      </w:r>
      <w:bookmarkEnd w:id="2"/>
    </w:p>
    <w:p w14:paraId="751ECE7C" w14:textId="77777777" w:rsidR="000301B3" w:rsidRPr="000301B3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6967CD" w14:textId="77777777" w:rsidR="000301B3" w:rsidRPr="00770E99" w:rsidRDefault="000301B3" w:rsidP="000301B3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„Energetikai fejlesztések Tiszavasvári intézményeiben” című TOP_PLUSZ-2.1.1-21-SB1-2022-00035 azonosítószámú pályázat Támogatási szerződés 1.sz. módosításának utólagos elfogadásáról</w:t>
      </w:r>
    </w:p>
    <w:p w14:paraId="1DA2FBCE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52AC57" w14:textId="285367A8" w:rsidR="000301B3" w:rsidRDefault="000301B3" w:rsidP="000301B3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6FBE">
        <w:rPr>
          <w:rFonts w:ascii="Times New Roman" w:eastAsia="Times New Roman" w:hAnsi="Times New Roman" w:cs="Times New Roman"/>
          <w:sz w:val="24"/>
          <w:szCs w:val="24"/>
          <w:lang w:eastAsia="ar-SA"/>
        </w:rPr>
        <w:t>DIMOP Plusz-2.1.1-24 kódszámú „Energia menedzsment rendszerek fejlesztése és bevezetése önkormányzatok számára” című pályázat benyújtásáról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</w:p>
    <w:p w14:paraId="65AA4DC2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76089B" w14:textId="77777777" w:rsidR="000301B3" w:rsidRPr="00770E99" w:rsidRDefault="000301B3" w:rsidP="000301B3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Sportpálya Tiszavasvári Sportegyesület által történő felújításához való hozzájárulásról</w:t>
      </w:r>
    </w:p>
    <w:p w14:paraId="7E1BD5EC" w14:textId="77777777" w:rsidR="000301B3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EAC5E9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Központ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tálalókonyhájának üzemeltetéséről</w:t>
      </w:r>
    </w:p>
    <w:p w14:paraId="3B30275D" w14:textId="77777777" w:rsidR="000301B3" w:rsidRPr="00770E99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62E5F0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közszolgáltatási szerződésének módosításáról</w:t>
      </w:r>
    </w:p>
    <w:p w14:paraId="0812B379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7BCD99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2025. évi közfoglalkoztatási programokról szóló tájékoztatóról</w:t>
      </w:r>
    </w:p>
    <w:p w14:paraId="5942CC4B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A43781" w14:textId="77777777" w:rsidR="000301B3" w:rsidRPr="00770E99" w:rsidRDefault="000301B3" w:rsidP="0003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70E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</w:t>
      </w:r>
      <w:r w:rsidRPr="0077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gyepmesteri telep szüneteltetése hosszabbításáról</w:t>
      </w:r>
    </w:p>
    <w:bookmarkEnd w:id="0"/>
    <w:p w14:paraId="16B5240F" w14:textId="77777777" w:rsidR="000301B3" w:rsidRPr="00770E99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3505E0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önkormányzati nem lakás célú helyiségek és 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é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rbeadott egyéb ingatlanok bérleti díjának felülvizsgála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táról</w:t>
      </w:r>
    </w:p>
    <w:p w14:paraId="5207C1B9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9FC33B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046/1 és 0340/15 helyrajzi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számú önkormányzati mezőgazdasági ingatlanok haszonbérbe adásáról</w:t>
      </w:r>
    </w:p>
    <w:p w14:paraId="18DF3AF6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E5A82A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770E99">
        <w:rPr>
          <w:rFonts w:ascii="Times New Roman" w:hAnsi="Times New Roman" w:cs="Times New Roman"/>
          <w:bCs/>
          <w:sz w:val="24"/>
          <w:szCs w:val="24"/>
        </w:rPr>
        <w:t xml:space="preserve">az üdülőtelepen lévő </w:t>
      </w:r>
      <w:proofErr w:type="spellStart"/>
      <w:r w:rsidRPr="00770E99">
        <w:rPr>
          <w:rFonts w:ascii="Times New Roman" w:hAnsi="Times New Roman" w:cs="Times New Roman"/>
          <w:bCs/>
          <w:sz w:val="24"/>
          <w:szCs w:val="24"/>
        </w:rPr>
        <w:t>tiszavavsári</w:t>
      </w:r>
      <w:proofErr w:type="spellEnd"/>
      <w:r w:rsidRPr="00770E99">
        <w:rPr>
          <w:rFonts w:ascii="Times New Roman" w:hAnsi="Times New Roman" w:cs="Times New Roman"/>
          <w:bCs/>
          <w:sz w:val="24"/>
          <w:szCs w:val="24"/>
        </w:rPr>
        <w:t xml:space="preserve"> 5978 és 5979 helyrajzi számú önkormányzati ingatlanok értékesítéséről</w:t>
      </w:r>
    </w:p>
    <w:p w14:paraId="43EEE43E" w14:textId="77777777" w:rsidR="000301B3" w:rsidRPr="00770E99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B6E555" w14:textId="00AA823F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770E99">
        <w:rPr>
          <w:rFonts w:ascii="Times New Roman" w:hAnsi="Times New Roman" w:cs="Times New Roman"/>
          <w:bCs/>
          <w:sz w:val="24"/>
          <w:szCs w:val="24"/>
        </w:rPr>
        <w:t xml:space="preserve">a Tiszavasvári, </w:t>
      </w:r>
      <w:proofErr w:type="spellStart"/>
      <w:r w:rsidRPr="00770E99">
        <w:rPr>
          <w:rFonts w:ascii="Times New Roman" w:hAnsi="Times New Roman" w:cs="Times New Roman"/>
          <w:bCs/>
          <w:sz w:val="24"/>
          <w:szCs w:val="24"/>
        </w:rPr>
        <w:t>Kabók</w:t>
      </w:r>
      <w:proofErr w:type="spellEnd"/>
      <w:r w:rsidRPr="00770E99">
        <w:rPr>
          <w:rFonts w:ascii="Times New Roman" w:hAnsi="Times New Roman" w:cs="Times New Roman"/>
          <w:bCs/>
          <w:sz w:val="24"/>
          <w:szCs w:val="24"/>
        </w:rPr>
        <w:t xml:space="preserve"> L. u. 3. és a Katona József u. 6. sz. alatti ingatlanok önkormányzati tulajdonba történő felajánlása </w:t>
      </w:r>
    </w:p>
    <w:bookmarkEnd w:id="1"/>
    <w:p w14:paraId="502CCDE6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E3CCDD" w14:textId="77777777" w:rsidR="000301B3" w:rsidRPr="00770E99" w:rsidRDefault="000301B3" w:rsidP="0003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770E9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Nyírbátori 0239/1 hrsz ingatlan önkormányzati tulajdoni hányadának megvételére vonatkozó vételi ajánlat elfogadásáról</w:t>
      </w:r>
    </w:p>
    <w:p w14:paraId="039CB114" w14:textId="77777777" w:rsidR="000301B3" w:rsidRDefault="000301B3" w:rsidP="000301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41F434" w14:textId="77777777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polgármesterre vonatkozó 2025. évi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szabályzat elfogadásáról</w:t>
      </w:r>
    </w:p>
    <w:p w14:paraId="4B19FBFD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0FC29E" w14:textId="15A3C575" w:rsidR="000301B3" w:rsidRDefault="000301B3" w:rsidP="0003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Pr="00B5719B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Pr="00B5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719B">
        <w:rPr>
          <w:rFonts w:ascii="Times New Roman" w:hAnsi="Times New Roman" w:cs="Times New Roman"/>
          <w:bCs/>
          <w:sz w:val="24"/>
          <w:szCs w:val="24"/>
        </w:rPr>
        <w:t>Liptay</w:t>
      </w:r>
      <w:proofErr w:type="spellEnd"/>
      <w:r w:rsidRPr="00B5719B">
        <w:rPr>
          <w:rFonts w:ascii="Times New Roman" w:hAnsi="Times New Roman" w:cs="Times New Roman"/>
          <w:bCs/>
          <w:sz w:val="24"/>
          <w:szCs w:val="24"/>
        </w:rPr>
        <w:t xml:space="preserve"> Elza Szociális és Gyermekjóléti Központ alapító okiratának módosításáról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802DA0" w14:textId="77777777" w:rsidR="000301B3" w:rsidRPr="000301B3" w:rsidRDefault="000301B3" w:rsidP="0003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FF8F" w14:textId="2FC6CA87" w:rsidR="000301B3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B5719B">
        <w:rPr>
          <w:rFonts w:ascii="Times New Roman" w:hAnsi="Times New Roman" w:cs="Times New Roman"/>
          <w:bCs/>
          <w:sz w:val="24"/>
          <w:szCs w:val="24"/>
        </w:rPr>
        <w:t>Tiszavasvári Bölcsőde alapító okiratának módosításáról</w:t>
      </w:r>
    </w:p>
    <w:p w14:paraId="3B8DD882" w14:textId="77777777" w:rsidR="000301B3" w:rsidRPr="00770E99" w:rsidRDefault="000301B3" w:rsidP="000301B3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B7B89C" w14:textId="39E38CF2" w:rsidR="000301B3" w:rsidRPr="00770E99" w:rsidRDefault="000301B3" w:rsidP="0003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B5719B">
        <w:rPr>
          <w:rFonts w:ascii="Times New Roman" w:hAnsi="Times New Roman" w:cs="Times New Roman"/>
          <w:bCs/>
          <w:sz w:val="24"/>
          <w:szCs w:val="24"/>
        </w:rPr>
        <w:t>Tiszavasvári Polgármesteri Hivatal alapító okiratának módosításáról</w:t>
      </w:r>
    </w:p>
    <w:p w14:paraId="15FEE4D8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0E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0B58056" w14:textId="11313A6A" w:rsidR="000301B3" w:rsidRPr="000301B3" w:rsidRDefault="000301B3" w:rsidP="00030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34. Előterjesztés </w:t>
      </w:r>
      <w:r w:rsidRPr="0033386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333860">
        <w:rPr>
          <w:rFonts w:ascii="Times New Roman" w:hAnsi="Times New Roman" w:cs="Times New Roman"/>
          <w:color w:val="000000"/>
          <w:sz w:val="24"/>
          <w:szCs w:val="24"/>
        </w:rPr>
        <w:t>Tiva-Szolg</w:t>
      </w:r>
      <w:proofErr w:type="spellEnd"/>
      <w:r w:rsidRPr="00333860">
        <w:rPr>
          <w:rFonts w:ascii="Times New Roman" w:hAnsi="Times New Roman" w:cs="Times New Roman"/>
          <w:color w:val="000000"/>
          <w:sz w:val="24"/>
          <w:szCs w:val="24"/>
        </w:rPr>
        <w:t xml:space="preserve"> Nonprofit Kft. használati szerződésének módosításáról </w:t>
      </w:r>
    </w:p>
    <w:p w14:paraId="7E095EDF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1CB45F" w14:textId="07FA5E1C" w:rsidR="000301B3" w:rsidRDefault="000301B3" w:rsidP="000301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35. Előterjesztés </w:t>
      </w:r>
      <w:r w:rsidRPr="0033386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33860">
        <w:rPr>
          <w:rFonts w:ascii="Times New Roman" w:hAnsi="Times New Roman" w:cs="Times New Roman"/>
          <w:sz w:val="24"/>
          <w:szCs w:val="24"/>
        </w:rPr>
        <w:t xml:space="preserve"> JCB munkagép ÉRV Zrt. részére történő bérbeadásáról</w:t>
      </w:r>
      <w:r w:rsidRPr="0077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40AB5B" w14:textId="77777777" w:rsidR="000301B3" w:rsidRDefault="000301B3" w:rsidP="000301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FA8BDD" w14:textId="77777777" w:rsidR="000301B3" w:rsidRPr="00333860" w:rsidRDefault="000301B3" w:rsidP="00030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86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3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szándéknyilatkozat a Tiszavasvári Váci Mihály Gimnázium működéséhez biztosítandó támogatásról</w:t>
      </w: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301B3"/>
    <w:rsid w:val="00046854"/>
    <w:rsid w:val="000C4AB1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90953"/>
    <w:rsid w:val="007B3998"/>
    <w:rsid w:val="007D2710"/>
    <w:rsid w:val="007D3EB3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6</cp:revision>
  <cp:lastPrinted>2024-10-09T07:26:00Z</cp:lastPrinted>
  <dcterms:created xsi:type="dcterms:W3CDTF">2024-12-16T07:20:00Z</dcterms:created>
  <dcterms:modified xsi:type="dcterms:W3CDTF">2025-02-21T07:43:00Z</dcterms:modified>
</cp:coreProperties>
</file>