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86" w:rsidRPr="00331589" w:rsidRDefault="00BE1586" w:rsidP="00BE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GoBack"/>
      <w:bookmarkEnd w:id="0"/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BE1586" w:rsidRPr="00331589" w:rsidRDefault="00BE1586" w:rsidP="00BE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KÉPVISELŐ-TESTÜLETE</w:t>
      </w:r>
    </w:p>
    <w:p w:rsidR="00BE1586" w:rsidRPr="00331589" w:rsidRDefault="00BE1586" w:rsidP="00BE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189/2025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25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BE1586" w:rsidRPr="00331589" w:rsidRDefault="00BE1586" w:rsidP="00BE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BE1586" w:rsidRPr="00331589" w:rsidRDefault="00BE1586" w:rsidP="00BE158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Önkormányzati képviselő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re vonatkozó tájékoztatásról </w:t>
      </w:r>
    </w:p>
    <w:p w:rsidR="00BE1586" w:rsidRPr="00331589" w:rsidRDefault="00BE1586" w:rsidP="00BE15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az „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Önkormányzati képviselő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 vonatkozó tájékoztatásról”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szóló előterjesztést megtárgyalta és az alábbi határozatot hozza: </w:t>
      </w:r>
    </w:p>
    <w:p w:rsidR="00BE1586" w:rsidRPr="000B13A4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E1586" w:rsidRPr="00E80CE1" w:rsidRDefault="00BE1586" w:rsidP="00BE15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indít méltatlansági eljárást tekintettel arra a tényre,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Beáta szerepel a köztartozásmentes adózói adatbázisban, amely igazolja, hogy</w:t>
      </w:r>
      <w:r w:rsidRPr="00E80C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köztartozása nem áll fent.</w:t>
      </w: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polgármestert, a döntésről tájékoztassa az érintett képviselőt.</w:t>
      </w: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E1586" w:rsidRPr="00331589" w:rsidRDefault="00BE1586" w:rsidP="00BE158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B94FCC" w:rsidRPr="00B94FCC" w:rsidRDefault="00B94FCC" w:rsidP="00B94F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FCC" w:rsidRDefault="00B94FCC" w:rsidP="00B94F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FCC" w:rsidRPr="00B94FCC" w:rsidRDefault="00B94FCC" w:rsidP="00B94F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FCC" w:rsidRPr="00B94FCC" w:rsidRDefault="00B94FCC" w:rsidP="00B94F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FCC" w:rsidRPr="00B94FCC" w:rsidRDefault="00B94FCC" w:rsidP="00B94F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4FCC">
        <w:rPr>
          <w:rFonts w:ascii="Times New Roman" w:hAnsi="Times New Roman" w:cs="Times New Roman"/>
          <w:b/>
          <w:sz w:val="24"/>
          <w:szCs w:val="24"/>
        </w:rPr>
        <w:tab/>
        <w:t xml:space="preserve">Balázsi </w:t>
      </w:r>
      <w:proofErr w:type="gramStart"/>
      <w:r w:rsidRPr="00B94FCC">
        <w:rPr>
          <w:rFonts w:ascii="Times New Roman" w:hAnsi="Times New Roman" w:cs="Times New Roman"/>
          <w:b/>
          <w:sz w:val="24"/>
          <w:szCs w:val="24"/>
        </w:rPr>
        <w:t>Csilla</w:t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  <w:t xml:space="preserve">    Dr.</w:t>
      </w:r>
      <w:proofErr w:type="gramEnd"/>
      <w:r w:rsidRPr="00B94FCC">
        <w:rPr>
          <w:rFonts w:ascii="Times New Roman" w:hAnsi="Times New Roman" w:cs="Times New Roman"/>
          <w:b/>
          <w:sz w:val="24"/>
          <w:szCs w:val="24"/>
        </w:rPr>
        <w:t xml:space="preserve"> Kovács János</w:t>
      </w:r>
    </w:p>
    <w:p w:rsidR="00B94FCC" w:rsidRPr="00B94FCC" w:rsidRDefault="00B94FCC" w:rsidP="00B94FC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94FCC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</w:r>
      <w:r w:rsidRPr="00B94FCC">
        <w:rPr>
          <w:rFonts w:ascii="Times New Roman" w:hAnsi="Times New Roman" w:cs="Times New Roman"/>
          <w:b/>
          <w:sz w:val="24"/>
          <w:szCs w:val="24"/>
        </w:rPr>
        <w:tab/>
        <w:t xml:space="preserve">  jegyző</w:t>
      </w:r>
    </w:p>
    <w:p w:rsidR="00B94FCC" w:rsidRDefault="00B94F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94FCC" w:rsidRPr="00BB0529" w:rsidRDefault="00B94FCC" w:rsidP="00B94FCC">
      <w:pPr>
        <w:jc w:val="right"/>
        <w:rPr>
          <w:rFonts w:ascii="Times New Roman" w:hAnsi="Times New Roman" w:cs="Times New Roman"/>
          <w:b/>
          <w:noProof/>
          <w:lang w:eastAsia="hu-HU"/>
        </w:rPr>
      </w:pPr>
      <w:r>
        <w:rPr>
          <w:rFonts w:ascii="Times New Roman" w:hAnsi="Times New Roman" w:cs="Times New Roman"/>
          <w:b/>
        </w:rPr>
        <w:lastRenderedPageBreak/>
        <w:t>189</w:t>
      </w:r>
      <w:r w:rsidRPr="00BB0529">
        <w:rPr>
          <w:rFonts w:ascii="Times New Roman" w:hAnsi="Times New Roman" w:cs="Times New Roman"/>
          <w:b/>
        </w:rPr>
        <w:t>/2025. (VI.</w:t>
      </w:r>
      <w:r>
        <w:rPr>
          <w:rFonts w:ascii="Times New Roman" w:hAnsi="Times New Roman" w:cs="Times New Roman"/>
          <w:b/>
        </w:rPr>
        <w:t>25</w:t>
      </w:r>
      <w:r w:rsidRPr="00BB0529">
        <w:rPr>
          <w:rFonts w:ascii="Times New Roman" w:hAnsi="Times New Roman" w:cs="Times New Roman"/>
          <w:b/>
        </w:rPr>
        <w:t>.) Kt. sz. határozat 1. sz. melléklet</w:t>
      </w:r>
      <w:r w:rsidRPr="00BB0529">
        <w:rPr>
          <w:rFonts w:ascii="Times New Roman" w:hAnsi="Times New Roman" w:cs="Times New Roman"/>
          <w:b/>
          <w:noProof/>
          <w:lang w:eastAsia="hu-HU"/>
        </w:rPr>
        <w:t>e</w:t>
      </w:r>
    </w:p>
    <w:p w:rsidR="00B94FCC" w:rsidRDefault="00B94FCC" w:rsidP="00B94FCC">
      <w:pPr>
        <w:jc w:val="right"/>
        <w:rPr>
          <w:b/>
          <w:noProof/>
          <w:lang w:eastAsia="hu-HU"/>
        </w:rPr>
      </w:pPr>
    </w:p>
    <w:p w:rsidR="00B94FCC" w:rsidRDefault="00B94FCC" w:rsidP="00B94FCC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656580" cy="7655560"/>
            <wp:effectExtent l="0" t="0" r="1270" b="2540"/>
            <wp:docPr id="2" name="Kép 2" descr="SKM_7582506021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758250602132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C" w:rsidRDefault="00B94FCC" w:rsidP="00B94FCC">
      <w:pPr>
        <w:jc w:val="center"/>
      </w:pPr>
      <w:r>
        <w:br w:type="page"/>
      </w:r>
    </w:p>
    <w:p w:rsidR="00B94FCC" w:rsidRPr="00BB0529" w:rsidRDefault="00B94FCC" w:rsidP="00B94FCC">
      <w:pPr>
        <w:jc w:val="right"/>
        <w:rPr>
          <w:rFonts w:ascii="Times New Roman" w:hAnsi="Times New Roman" w:cs="Times New Roman"/>
          <w:b/>
          <w:noProof/>
          <w:lang w:eastAsia="hu-HU"/>
        </w:rPr>
      </w:pPr>
      <w:r>
        <w:rPr>
          <w:rFonts w:ascii="Times New Roman" w:hAnsi="Times New Roman" w:cs="Times New Roman"/>
          <w:b/>
          <w:noProof/>
          <w:lang w:eastAsia="hu-HU"/>
        </w:rPr>
        <w:lastRenderedPageBreak/>
        <w:t>189/2025. (VI. 25.</w:t>
      </w:r>
      <w:r w:rsidRPr="00BB0529">
        <w:rPr>
          <w:rFonts w:ascii="Times New Roman" w:hAnsi="Times New Roman" w:cs="Times New Roman"/>
          <w:b/>
          <w:noProof/>
          <w:lang w:eastAsia="hu-HU"/>
        </w:rPr>
        <w:t>) Kt. sz. határozat 2. sz. melléklete</w:t>
      </w:r>
    </w:p>
    <w:p w:rsidR="00B94FCC" w:rsidRDefault="00B94FCC" w:rsidP="00B94FCC">
      <w:pPr>
        <w:jc w:val="right"/>
        <w:rPr>
          <w:b/>
          <w:noProof/>
          <w:lang w:eastAsia="hu-HU"/>
        </w:rPr>
      </w:pPr>
    </w:p>
    <w:p w:rsidR="00E12289" w:rsidRPr="00B94FCC" w:rsidRDefault="00B94FCC" w:rsidP="00B94FCC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922B1D1" wp14:editId="030C82F6">
            <wp:extent cx="5762625" cy="8144510"/>
            <wp:effectExtent l="0" t="0" r="9525" b="8890"/>
            <wp:docPr id="1" name="Kép 1" descr="SKM_7582506120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758250612080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289" w:rsidRPr="00B94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86"/>
    <w:rsid w:val="00B94FCC"/>
    <w:rsid w:val="00BE1586"/>
    <w:rsid w:val="00E12289"/>
    <w:rsid w:val="00EB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158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9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158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9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PHadmin</dc:creator>
  <cp:lastModifiedBy>PHadmin</cp:lastModifiedBy>
  <cp:revision>2</cp:revision>
  <dcterms:created xsi:type="dcterms:W3CDTF">2025-07-02T14:54:00Z</dcterms:created>
  <dcterms:modified xsi:type="dcterms:W3CDTF">2025-07-02T14:54:00Z</dcterms:modified>
</cp:coreProperties>
</file>