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kezds"/>
        <w:spacing w:before="240" w:after="120"/>
        <w:ind w:firstLine="204"/>
        <w:jc w:val="right"/>
        <w:rPr/>
      </w:pPr>
      <w:bookmarkStart w:id="0" w:name="_GoBack"/>
      <w:bookmarkEnd w:id="0"/>
      <w:r>
        <w:rPr>
          <w:b/>
          <w:bCs/>
          <w:sz w:val="16"/>
          <w:szCs w:val="16"/>
        </w:rPr>
        <w:t>1. számú melléklet</w:t>
      </w:r>
    </w:p>
    <w:p>
      <w:pPr>
        <w:pStyle w:val="Bekezds"/>
        <w:ind w:firstLine="204"/>
        <w:jc w:val="both"/>
        <w:rPr/>
      </w:pPr>
      <w:r>
        <w:rPr>
          <w:b/>
          <w:bCs/>
          <w:sz w:val="16"/>
          <w:szCs w:val="16"/>
        </w:rPr>
        <w:t>Átadó:</w:t>
        <w:tab/>
        <w:tab/>
        <w:tab/>
        <w:tab/>
        <w:tab/>
        <w:tab/>
        <w:tab/>
        <w:tab/>
        <w:tab/>
        <w:tab/>
        <w:tab/>
        <w:tab/>
        <w:t>Átvevő:</w:t>
      </w:r>
    </w:p>
    <w:p>
      <w:pPr>
        <w:pStyle w:val="Bekezds"/>
        <w:ind w:firstLine="204"/>
        <w:jc w:val="both"/>
        <w:rPr/>
      </w:pPr>
      <w:r>
        <w:rPr>
          <w:b/>
          <w:bCs/>
          <w:sz w:val="16"/>
          <w:szCs w:val="16"/>
        </w:rPr>
        <w:t>Tiszavasvári Város Önkormányzata</w:t>
        <w:tab/>
        <w:tab/>
        <w:tab/>
        <w:tab/>
        <w:tab/>
        <w:tab/>
        <w:tab/>
        <w:tab/>
        <w:tab/>
        <w:t>Szabolcs-Szatmár-Bereg Vármegyei Kormányhivatal</w:t>
      </w:r>
    </w:p>
    <w:p>
      <w:pPr>
        <w:pStyle w:val="Bekezds"/>
        <w:ind w:firstLine="204"/>
        <w:jc w:val="both"/>
        <w:rPr/>
      </w:pPr>
      <w:r>
        <w:rPr>
          <w:b/>
          <w:bCs/>
          <w:sz w:val="16"/>
          <w:szCs w:val="16"/>
        </w:rPr>
        <w:t>Cím:  4440 Tiszavasvári, Városháza tér 4.</w:t>
        <w:tab/>
        <w:tab/>
        <w:tab/>
        <w:tab/>
        <w:tab/>
        <w:tab/>
        <w:tab/>
        <w:tab/>
        <w:t>Cím: 4400 Nyíregyháza, Hősök tere 5.</w:t>
      </w:r>
    </w:p>
    <w:p>
      <w:pPr>
        <w:pStyle w:val="Bekezds"/>
        <w:spacing w:before="240" w:after="120"/>
        <w:ind w:firstLine="204"/>
        <w:jc w:val="center"/>
        <w:rPr/>
      </w:pPr>
      <w:r>
        <w:rPr>
          <w:b/>
          <w:bCs/>
          <w:sz w:val="16"/>
          <w:szCs w:val="16"/>
        </w:rPr>
        <w:t>Az átadás jogalapját képező  - jelen szerződés aláírásakor már hatályon kívül helyezett - 218/2012. (VIII.31.) Korm. rendelet 1. számú mellékletének megfelelő átadás-átvételi jegyzék</w:t>
      </w:r>
    </w:p>
    <w:p>
      <w:pPr>
        <w:pStyle w:val="Bekezds"/>
        <w:spacing w:before="240" w:after="120"/>
        <w:ind w:firstLine="204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Önkormányzati hivatal járási hivatal részére átengedett ingatlanai/ingatlanrészei</w:t>
      </w:r>
    </w:p>
    <w:tbl>
      <w:tblPr>
        <w:tblW w:w="1473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118"/>
        <w:gridCol w:w="1132"/>
        <w:gridCol w:w="1123"/>
        <w:gridCol w:w="1127"/>
        <w:gridCol w:w="1132"/>
        <w:gridCol w:w="1125"/>
        <w:gridCol w:w="1128"/>
        <w:gridCol w:w="1123"/>
        <w:gridCol w:w="1125"/>
        <w:gridCol w:w="1129"/>
        <w:gridCol w:w="1126"/>
        <w:gridCol w:w="1127"/>
        <w:gridCol w:w="1220"/>
      </w:tblGrid>
      <w:tr>
        <w:trPr/>
        <w:tc>
          <w:tcPr>
            <w:tcW w:w="1118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Átadás jogcíme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before="36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Ingatlan helyrajzi száma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Ingatlan címe</w:t>
            </w:r>
          </w:p>
        </w:tc>
        <w:tc>
          <w:tcPr>
            <w:tcW w:w="1127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Ingatlan besorolása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Épületek száma</w:t>
            </w:r>
          </w:p>
        </w:tc>
        <w:tc>
          <w:tcPr>
            <w:tcW w:w="1125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Helyiségek száma</w:t>
            </w:r>
          </w:p>
        </w:tc>
        <w:tc>
          <w:tcPr>
            <w:tcW w:w="1128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Nettó alapterület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Átadott nettó alapterület</w:t>
            </w:r>
          </w:p>
        </w:tc>
        <w:tc>
          <w:tcPr>
            <w:tcW w:w="1125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Elhelyezettek száma</w:t>
            </w:r>
          </w:p>
        </w:tc>
        <w:tc>
          <w:tcPr>
            <w:tcW w:w="1129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Átadott ingatlanban/ ingatlan-</w:t>
              <w:br/>
              <w:t>részben elhelyezettek száma</w:t>
            </w:r>
          </w:p>
        </w:tc>
        <w:tc>
          <w:tcPr>
            <w:tcW w:w="1126" w:type="dxa"/>
            <w:tcBorders/>
            <w:shd w:color="auto" w:fill="auto" w:val="clear"/>
          </w:tcPr>
          <w:p>
            <w:pPr>
              <w:pStyle w:val="Normal"/>
              <w:spacing w:before="48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Kiépített infrastruktúra</w:t>
            </w:r>
          </w:p>
        </w:tc>
        <w:tc>
          <w:tcPr>
            <w:tcW w:w="1127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Ingatlan állaga, utolsó felújítás időpontja</w:t>
            </w:r>
          </w:p>
        </w:tc>
        <w:tc>
          <w:tcPr>
            <w:tcW w:w="1220" w:type="dxa"/>
            <w:tcBorders/>
            <w:shd w:color="auto" w:fill="auto" w:val="clear"/>
          </w:tcPr>
          <w:p>
            <w:pPr>
              <w:pStyle w:val="Normal"/>
              <w:spacing w:before="36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Egyéb releváns információk</w:t>
            </w:r>
          </w:p>
        </w:tc>
      </w:tr>
      <w:tr>
        <w:trPr/>
        <w:tc>
          <w:tcPr>
            <w:tcW w:w="1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Ingyenes használat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Tiszavasvári belterület 1679/1 hrsz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 Tiszavasvári, Városháza tér 4.</w:t>
            </w:r>
          </w:p>
        </w:tc>
        <w:tc>
          <w:tcPr>
            <w:tcW w:w="112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polgármesteri hivatal, és közterület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2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1622,82 m2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567,88 m2</w:t>
            </w:r>
          </w:p>
          <w:p>
            <w:pPr>
              <w:pStyle w:val="Normal"/>
              <w:tabs>
                <w:tab w:val="clear" w:pos="709"/>
                <w:tab w:val="left" w:pos="780" w:leader="none"/>
              </w:tabs>
              <w:ind w:right="-1" w:hanging="0"/>
              <w:jc w:val="both"/>
              <w:rPr>
                <w:sz w:val="16"/>
                <w:szCs w:val="16"/>
              </w:rPr>
            </w:pPr>
            <w:r>
              <w:rPr>
                <w:rFonts w:cs="Arial"/>
                <w:spacing w:val="-3"/>
                <w:sz w:val="16"/>
                <w:szCs w:val="16"/>
              </w:rPr>
              <w:t xml:space="preserve">(568m2) </w:t>
            </w:r>
          </w:p>
        </w:tc>
        <w:tc>
          <w:tcPr>
            <w:tcW w:w="112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2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2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teljes</w:t>
            </w:r>
          </w:p>
        </w:tc>
        <w:tc>
          <w:tcPr>
            <w:tcW w:w="1127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Jó, 2011</w:t>
            </w:r>
          </w:p>
        </w:tc>
        <w:tc>
          <w:tcPr>
            <w:tcW w:w="122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1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2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2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</w:tr>
    </w:tbl>
    <w:p>
      <w:pPr>
        <w:pStyle w:val="Bekezds"/>
        <w:spacing w:before="12" w:after="0"/>
        <w:ind w:firstLine="204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Bekezds"/>
        <w:spacing w:before="12" w:after="0"/>
        <w:ind w:firstLine="204"/>
        <w:jc w:val="center"/>
        <w:rPr/>
      </w:pPr>
      <w:r>
        <w:rPr>
          <w:b/>
          <w:bCs/>
          <w:sz w:val="16"/>
          <w:szCs w:val="16"/>
        </w:rPr>
        <w:t>Önkormányzati hivatal elhelyezésére szolgáló ingatlanok, illetve a járási hivatal részére átadott egyéb ingatlanok</w:t>
      </w:r>
    </w:p>
    <w:p>
      <w:pPr>
        <w:pStyle w:val="Bekezds"/>
        <w:ind w:firstLine="204"/>
        <w:jc w:val="center"/>
        <w:rPr/>
      </w:pPr>
      <w:r>
        <w:rPr>
          <w:b/>
          <w:bCs/>
          <w:sz w:val="16"/>
          <w:szCs w:val="16"/>
        </w:rPr>
        <w:t>Önkormányzati hivatal elhelyezésére szolgáló ingatlan átadását kiváltó ingatlan</w:t>
      </w:r>
    </w:p>
    <w:tbl>
      <w:tblPr>
        <w:tblW w:w="1473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463"/>
        <w:gridCol w:w="1465"/>
        <w:gridCol w:w="1470"/>
        <w:gridCol w:w="1463"/>
        <w:gridCol w:w="1471"/>
        <w:gridCol w:w="1468"/>
        <w:gridCol w:w="1466"/>
        <w:gridCol w:w="1468"/>
        <w:gridCol w:w="1465"/>
        <w:gridCol w:w="1535"/>
      </w:tblGrid>
      <w:tr>
        <w:trPr/>
        <w:tc>
          <w:tcPr>
            <w:tcW w:w="1463" w:type="dxa"/>
            <w:tcBorders/>
            <w:shd w:color="auto" w:fill="auto" w:val="clear"/>
          </w:tcPr>
          <w:p>
            <w:pPr>
              <w:pStyle w:val="Normal"/>
              <w:spacing w:before="12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Ingatlan helyrajzi száma</w:t>
            </w:r>
          </w:p>
        </w:tc>
        <w:tc>
          <w:tcPr>
            <w:tcW w:w="1465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Ingatlan címe</w:t>
            </w:r>
          </w:p>
        </w:tc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pacing w:before="12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Ingatlan besorolása</w:t>
            </w:r>
          </w:p>
        </w:tc>
        <w:tc>
          <w:tcPr>
            <w:tcW w:w="1463" w:type="dxa"/>
            <w:tcBorders/>
            <w:shd w:color="auto" w:fill="auto" w:val="clear"/>
          </w:tcPr>
          <w:p>
            <w:pPr>
              <w:pStyle w:val="Normal"/>
              <w:spacing w:before="12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Épületek/helyi-</w:t>
              <w:br/>
              <w:t>ségek száma</w:t>
            </w:r>
          </w:p>
        </w:tc>
        <w:tc>
          <w:tcPr>
            <w:tcW w:w="1471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Bruttó alapterület</w:t>
            </w:r>
          </w:p>
        </w:tc>
        <w:tc>
          <w:tcPr>
            <w:tcW w:w="1468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Nettó alapterület</w:t>
            </w:r>
          </w:p>
        </w:tc>
        <w:tc>
          <w:tcPr>
            <w:tcW w:w="1466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Elhelyezhetők száma (nettó alapterület/5)</w:t>
            </w:r>
          </w:p>
        </w:tc>
        <w:tc>
          <w:tcPr>
            <w:tcW w:w="1468" w:type="dxa"/>
            <w:tcBorders/>
            <w:shd w:color="auto" w:fill="auto" w:val="clear"/>
          </w:tcPr>
          <w:p>
            <w:pPr>
              <w:pStyle w:val="Normal"/>
              <w:spacing w:before="120" w:after="0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Kiépített infrastruktúra</w:t>
            </w:r>
          </w:p>
        </w:tc>
        <w:tc>
          <w:tcPr>
            <w:tcW w:w="1465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Ingatlan állaga, utolsó felújítás időpontja</w:t>
            </w:r>
          </w:p>
        </w:tc>
        <w:tc>
          <w:tcPr>
            <w:tcW w:w="1535" w:type="dxa"/>
            <w:tcBorders/>
            <w:shd w:color="auto" w:fill="auto" w:val="clear"/>
          </w:tcPr>
          <w:p>
            <w:pPr>
              <w:pStyle w:val="Normal"/>
              <w:ind w:left="56" w:right="56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Tulajdoni helyzet, egyéb releváns információk</w:t>
            </w:r>
          </w:p>
        </w:tc>
      </w:tr>
      <w:tr>
        <w:trPr/>
        <w:tc>
          <w:tcPr>
            <w:tcW w:w="146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4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46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4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4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4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4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4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53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</w:tr>
    </w:tbl>
    <w:p>
      <w:pPr>
        <w:pStyle w:val="Normal"/>
        <w:spacing w:before="240" w:after="240"/>
        <w:rPr/>
      </w:pPr>
      <w:r>
        <w:rPr/>
        <w:t>Tiszavasvári, ……………………..</w:t>
        <w:tab/>
        <w:tab/>
        <w:tab/>
        <w:tab/>
        <w:tab/>
        <w:tab/>
        <w:tab/>
        <w:tab/>
        <w:t>Nyíregyháza, ……………………………...</w:t>
      </w:r>
    </w:p>
    <w:p>
      <w:pPr>
        <w:pStyle w:val="Normal"/>
        <w:jc w:val="both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jc w:val="both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  <w:t>…………………………………………………</w:t>
      </w:r>
      <w:r>
        <w:rPr>
          <w:rFonts w:cs="Arial"/>
          <w:b/>
          <w:szCs w:val="20"/>
        </w:rPr>
        <w:tab/>
        <w:tab/>
        <w:tab/>
        <w:tab/>
        <w:tab/>
        <w:tab/>
        <w:tab/>
        <w:tab/>
        <w:t>………………………………………….</w:t>
      </w:r>
    </w:p>
    <w:p>
      <w:pPr>
        <w:pStyle w:val="Normal"/>
        <w:jc w:val="both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</w:r>
    </w:p>
    <w:p>
      <w:pPr>
        <w:pStyle w:val="Normal"/>
        <w:jc w:val="both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  <w:t xml:space="preserve">Tiszavasvári Város Önkormányzata                                                 </w:t>
        <w:tab/>
        <w:tab/>
        <w:tab/>
        <w:tab/>
        <w:tab/>
        <w:t xml:space="preserve"> Szabolcs-Szatmár-Bereg </w:t>
        <w:tab/>
        <w:tab/>
        <w:tab/>
        <w:tab/>
      </w:r>
      <w:r>
        <w:rPr>
          <w:rFonts w:cs="Arial"/>
          <w:b/>
          <w:color w:val="auto"/>
          <w:szCs w:val="20"/>
        </w:rPr>
        <w:tab/>
        <w:tab/>
        <w:tab/>
        <w:t xml:space="preserve">              </w:t>
        <w:tab/>
        <w:tab/>
        <w:tab/>
        <w:tab/>
        <w:tab/>
        <w:tab/>
        <w:tab/>
        <w:tab/>
        <w:t xml:space="preserve"> Vármegyei Kormányhivatal</w:t>
      </w:r>
    </w:p>
    <w:p>
      <w:pPr>
        <w:pStyle w:val="Normal"/>
        <w:jc w:val="both"/>
        <w:rPr/>
      </w:pPr>
      <w:r>
        <w:rPr>
          <w:rFonts w:eastAsia="Arial" w:cs="Arial"/>
          <w:b/>
          <w:color w:val="auto"/>
          <w:szCs w:val="20"/>
        </w:rPr>
        <w:t xml:space="preserve">                      </w:t>
      </w:r>
      <w:r>
        <w:rPr>
          <w:rFonts w:eastAsia="Arial" w:cs="Arial"/>
          <w:b/>
          <w:bCs/>
          <w:color w:val="auto"/>
          <w:szCs w:val="20"/>
        </w:rPr>
        <w:t>Balázsi Csilla</w:t>
      </w:r>
      <w:r>
        <w:rPr>
          <w:rFonts w:eastAsia="Arial" w:cs="Arial"/>
          <w:b/>
          <w:color w:val="auto"/>
          <w:szCs w:val="20"/>
        </w:rPr>
        <w:t xml:space="preserve"> </w:t>
      </w:r>
      <w:r>
        <w:rPr>
          <w:rFonts w:cs="Arial"/>
          <w:b/>
          <w:color w:val="auto"/>
          <w:szCs w:val="20"/>
        </w:rPr>
        <w:t xml:space="preserve">                  </w:t>
      </w:r>
      <w:r>
        <w:rPr>
          <w:rFonts w:cs="Arial"/>
          <w:b/>
          <w:szCs w:val="20"/>
        </w:rPr>
        <w:t xml:space="preserve">                                                                 </w:t>
        <w:tab/>
        <w:tab/>
        <w:tab/>
        <w:tab/>
        <w:t xml:space="preserve"> Román István</w:t>
      </w:r>
    </w:p>
    <w:p>
      <w:pPr>
        <w:pStyle w:val="Normal"/>
        <w:jc w:val="both"/>
        <w:rPr/>
      </w:pPr>
      <w:r>
        <w:rPr>
          <w:rFonts w:eastAsia="Arial" w:cs="Arial"/>
          <w:b/>
          <w:szCs w:val="20"/>
        </w:rPr>
        <w:t xml:space="preserve">                     </w:t>
      </w:r>
      <w:r>
        <w:rPr>
          <w:rFonts w:cs="Arial"/>
          <w:b/>
          <w:szCs w:val="20"/>
        </w:rPr>
        <w:t xml:space="preserve">polgármester                                           </w:t>
        <w:tab/>
        <w:tab/>
        <w:t xml:space="preserve">                 </w:t>
        <w:tab/>
        <w:tab/>
        <w:tab/>
        <w:tab/>
        <w:tab/>
        <w:t xml:space="preserve">    főispán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Cmsor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kern w:val="2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Cmsor1">
    <w:name w:val="Heading 1"/>
    <w:basedOn w:val="Cmsor"/>
    <w:next w:val="Szvegtrzs"/>
    <w:uiPriority w:val="9"/>
    <w:qFormat/>
    <w:pPr>
      <w:numPr>
        <w:ilvl w:val="0"/>
        <w:numId w:val="1"/>
      </w:numPr>
      <w:spacing w:before="284" w:after="140"/>
      <w:outlineLvl w:val="0"/>
    </w:pPr>
    <w:rPr>
      <w:caps/>
      <w:sz w:val="32"/>
      <w:szCs w:val="36"/>
    </w:rPr>
  </w:style>
  <w:style w:type="paragraph" w:styleId="Cmsor2">
    <w:name w:val="Heading 2"/>
    <w:basedOn w:val="Cmsor"/>
    <w:next w:val="Szvegtrzs"/>
    <w:uiPriority w:val="9"/>
    <w:semiHidden/>
    <w:unhideWhenUsed/>
    <w:qFormat/>
    <w:pPr>
      <w:numPr>
        <w:ilvl w:val="1"/>
        <w:numId w:val="1"/>
      </w:numPr>
      <w:spacing w:before="284" w:after="140"/>
      <w:outlineLvl w:val="1"/>
    </w:pPr>
    <w:rPr>
      <w:caps/>
      <w:szCs w:val="32"/>
    </w:r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284" w:after="140"/>
      <w:outlineLvl w:val="2"/>
    </w:pPr>
    <w:rPr>
      <w:smallCap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284" w:after="140"/>
      <w:outlineLvl w:val="3"/>
    </w:pPr>
    <w:rPr>
      <w:iCs/>
      <w:szCs w:val="27"/>
    </w:rPr>
  </w:style>
  <w:style w:type="paragraph" w:styleId="Cmsor5">
    <w:name w:val="Heading 5"/>
    <w:basedOn w:val="Cmsor"/>
    <w:next w:val="Szvegtrzs"/>
    <w:uiPriority w:val="9"/>
    <w:semiHidden/>
    <w:unhideWhenUsed/>
    <w:qFormat/>
    <w:pPr>
      <w:numPr>
        <w:ilvl w:val="4"/>
        <w:numId w:val="1"/>
      </w:numPr>
      <w:spacing w:before="284" w:after="140"/>
      <w:outlineLvl w:val="4"/>
    </w:pPr>
    <w:rPr>
      <w:smallCaps/>
      <w:sz w:val="24"/>
      <w:szCs w:val="24"/>
    </w:rPr>
  </w:style>
  <w:style w:type="paragraph" w:styleId="Cmsor6">
    <w:name w:val="Heading 6"/>
    <w:basedOn w:val="Cmsor"/>
    <w:next w:val="Szvegtrzs"/>
    <w:uiPriority w:val="9"/>
    <w:semiHidden/>
    <w:unhideWhenUsed/>
    <w:qFormat/>
    <w:pPr>
      <w:numPr>
        <w:ilvl w:val="5"/>
        <w:numId w:val="1"/>
      </w:numPr>
      <w:spacing w:before="284" w:after="140"/>
      <w:outlineLvl w:val="5"/>
    </w:pPr>
    <w:rPr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spacing w:before="284" w:after="140"/>
      <w:outlineLvl w:val="6"/>
    </w:pPr>
    <w:rPr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spacing w:before="284" w:after="140"/>
      <w:outlineLvl w:val="7"/>
    </w:pPr>
    <w:rPr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spacing w:before="284" w:after="140"/>
      <w:outlineLvl w:val="8"/>
    </w:pPr>
    <w:rPr>
      <w:smallCaps/>
      <w:sz w:val="24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lsorolsjel" w:customStyle="1">
    <w:name w:val="Felsorolásjel"/>
    <w:qFormat/>
    <w:rPr>
      <w:rFonts w:ascii="OpenSymbol" w:hAnsi="OpenSymbol" w:eastAsia="OpenSymbol" w:cs="OpenSymbol"/>
    </w:rPr>
  </w:style>
  <w:style w:type="character" w:styleId="Szmozsjelek" w:customStyle="1">
    <w:name w:val="Számozásjelek"/>
    <w:qFormat/>
    <w:rPr>
      <w:rFonts w:ascii="Times New Roman" w:hAnsi="Times New Roman"/>
    </w:rPr>
  </w:style>
  <w:style w:type="character" w:styleId="Idzet1" w:customStyle="1">
    <w:name w:val="Idézet1"/>
    <w:qFormat/>
    <w:rPr>
      <w:i/>
      <w:iCs/>
    </w:rPr>
  </w:style>
  <w:style w:type="character" w:styleId="Ershangslyozs" w:customStyle="1">
    <w:name w:val="Erős hangsúlyozás"/>
    <w:qFormat/>
    <w:rPr>
      <w:b/>
      <w:bCs/>
    </w:rPr>
  </w:style>
  <w:style w:type="character" w:styleId="Hangslyozs" w:customStyle="1">
    <w:name w:val="Hangsúlyozás"/>
    <w:qFormat/>
    <w:rPr>
      <w:i w:val="false"/>
      <w:iCs/>
      <w:u w:val="singl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  <w:jc w:val="both"/>
    </w:pPr>
    <w:rPr/>
  </w:style>
  <w:style w:type="paragraph" w:styleId="Lista">
    <w:name w:val="List"/>
    <w:pPr>
      <w:widowControl/>
      <w:bidi w:val="0"/>
      <w:jc w:val="left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 w:customStyle="1">
    <w:name w:val="Tárgymutató"/>
    <w:qFormat/>
    <w:pPr>
      <w:widowControl/>
      <w:suppressLineNumbers/>
      <w:bidi w:val="0"/>
      <w:jc w:val="left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Caption">
    <w:name w:val="caption"/>
    <w:qFormat/>
    <w:pPr>
      <w:widowControl/>
      <w:suppressLineNumbers/>
      <w:bidi w:val="0"/>
      <w:spacing w:before="120" w:after="120"/>
      <w:jc w:val="left"/>
    </w:pPr>
    <w:rPr>
      <w:rFonts w:ascii="Arial" w:hAnsi="Arial" w:eastAsia="SimSun" w:cs="Lucida Sans"/>
      <w:i/>
      <w:iCs/>
      <w:color w:val="auto"/>
      <w:kern w:val="2"/>
      <w:sz w:val="20"/>
      <w:szCs w:val="24"/>
      <w:lang w:val="hu-HU" w:eastAsia="zh-CN" w:bidi="hi-IN"/>
    </w:rPr>
  </w:style>
  <w:style w:type="paragraph" w:styleId="Cm">
    <w:name w:val="Title"/>
    <w:basedOn w:val="Cmsor"/>
    <w:next w:val="Szvegtrzs"/>
    <w:uiPriority w:val="10"/>
    <w:qFormat/>
    <w:pPr>
      <w:spacing w:before="0" w:after="283"/>
      <w:jc w:val="center"/>
    </w:pPr>
    <w:rPr>
      <w:smallCaps/>
      <w:sz w:val="48"/>
      <w:szCs w:val="56"/>
    </w:rPr>
  </w:style>
  <w:style w:type="paragraph" w:styleId="Alcm">
    <w:name w:val="Subtitle"/>
    <w:basedOn w:val="Cmsor"/>
    <w:next w:val="Szvegtrzs"/>
    <w:uiPriority w:val="11"/>
    <w:qFormat/>
    <w:pPr>
      <w:spacing w:before="284" w:after="140"/>
      <w:jc w:val="center"/>
    </w:pPr>
    <w:rPr>
      <w:smallCaps/>
      <w:sz w:val="36"/>
      <w:szCs w:val="36"/>
    </w:rPr>
  </w:style>
  <w:style w:type="paragraph" w:styleId="Alcmkisbets" w:customStyle="1">
    <w:name w:val="Alcím (kisbetűs)"/>
    <w:basedOn w:val="Cmsor"/>
    <w:next w:val="Szvegtrzs"/>
    <w:qFormat/>
    <w:pPr>
      <w:spacing w:before="284" w:after="140"/>
      <w:jc w:val="center"/>
    </w:pPr>
    <w:rPr>
      <w:sz w:val="36"/>
    </w:rPr>
  </w:style>
  <w:style w:type="paragraph" w:styleId="Alcmjoldalon" w:customStyle="1">
    <w:name w:val="Alcím új oldalon"/>
    <w:basedOn w:val="Alcm"/>
    <w:next w:val="Szvegtrzs"/>
    <w:qFormat/>
    <w:pPr>
      <w:pageBreakBefore/>
      <w:spacing w:before="0" w:after="142"/>
    </w:pPr>
    <w:rPr/>
  </w:style>
  <w:style w:type="paragraph" w:styleId="Cmsor10" w:customStyle="1">
    <w:name w:val="Címsor 10"/>
    <w:basedOn w:val="Cmsor"/>
    <w:next w:val="Szvegtrzs"/>
    <w:qFormat/>
    <w:pPr>
      <w:spacing w:before="284" w:after="140"/>
      <w:outlineLvl w:val="8"/>
    </w:pPr>
    <w:rPr>
      <w:smallCaps/>
      <w:sz w:val="24"/>
      <w:szCs w:val="21"/>
    </w:rPr>
  </w:style>
  <w:style w:type="paragraph" w:styleId="ListBullet3">
    <w:name w:val="List Bullet 3"/>
    <w:basedOn w:val="Lista"/>
    <w:qFormat/>
    <w:pPr>
      <w:spacing w:before="0" w:after="120"/>
      <w:ind w:left="360" w:hanging="360"/>
    </w:pPr>
    <w:rPr/>
  </w:style>
  <w:style w:type="paragraph" w:styleId="ListBullet4">
    <w:name w:val="List Bullet 4"/>
    <w:basedOn w:val="Lista"/>
    <w:qFormat/>
    <w:pPr>
      <w:spacing w:before="0" w:after="120"/>
      <w:ind w:left="360" w:hanging="360"/>
    </w:pPr>
    <w:rPr/>
  </w:style>
  <w:style w:type="paragraph" w:styleId="Idzetblokk" w:customStyle="1">
    <w:name w:val="Idézetblokk"/>
    <w:basedOn w:val="Szvegtrzs"/>
    <w:qFormat/>
    <w:pPr>
      <w:spacing w:before="140" w:after="140"/>
      <w:ind w:left="567" w:right="567" w:hanging="0"/>
    </w:pPr>
    <w:rPr>
      <w:i/>
    </w:rPr>
  </w:style>
  <w:style w:type="paragraph" w:styleId="Alrs">
    <w:name w:val="Signature"/>
    <w:next w:val="Egyalrshelyalnv"/>
    <w:pPr>
      <w:widowControl/>
      <w:suppressLineNumbers/>
      <w:bidi w:val="0"/>
      <w:jc w:val="left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Szvegtrzsbehzsa">
    <w:name w:val="Body Text Indent"/>
    <w:basedOn w:val="Szvegtrzs"/>
    <w:qFormat/>
    <w:pPr>
      <w:ind w:left="283" w:hanging="0"/>
    </w:pPr>
    <w:rPr/>
  </w:style>
  <w:style w:type="paragraph" w:styleId="Egyalrshelyalnv" w:customStyle="1">
    <w:name w:val="Egy aláíráshely alá név"/>
    <w:basedOn w:val="Dvzlettelalrsok"/>
    <w:next w:val="Szvegtrzs"/>
    <w:qFormat/>
    <w:pPr>
      <w:tabs>
        <w:tab w:val="clear" w:pos="709"/>
        <w:tab w:val="center" w:pos="6803" w:leader="none"/>
      </w:tabs>
      <w:spacing w:before="0" w:after="85"/>
    </w:pPr>
    <w:rPr/>
  </w:style>
  <w:style w:type="paragraph" w:styleId="Ktalrshely" w:customStyle="1">
    <w:name w:val="Két aláíráshely"/>
    <w:basedOn w:val="Dvzlettelalrsok"/>
    <w:next w:val="Ktalrshelyalnv"/>
    <w:qFormat/>
    <w:pPr>
      <w:tabs>
        <w:tab w:val="clear" w:pos="709"/>
        <w:tab w:val="left" w:pos="567" w:leader="none"/>
        <w:tab w:val="center" w:pos="3969" w:leader="underscore"/>
        <w:tab w:val="center" w:pos="5102" w:leader="none"/>
        <w:tab w:val="center" w:pos="8504" w:leader="underscore"/>
      </w:tabs>
      <w:spacing w:before="568" w:after="84"/>
    </w:pPr>
    <w:rPr/>
  </w:style>
  <w:style w:type="paragraph" w:styleId="Ktalrshelyalnv" w:customStyle="1">
    <w:name w:val="Két aláíráshely alá név"/>
    <w:basedOn w:val="Dvzlettelalrsok"/>
    <w:next w:val="Szvegtrzs"/>
    <w:qFormat/>
    <w:pPr>
      <w:tabs>
        <w:tab w:val="clear" w:pos="709"/>
        <w:tab w:val="center" w:pos="2268" w:leader="none"/>
        <w:tab w:val="center" w:pos="6803" w:leader="none"/>
      </w:tabs>
      <w:spacing w:before="0" w:after="85"/>
    </w:pPr>
    <w:rPr/>
  </w:style>
  <w:style w:type="paragraph" w:styleId="Jobbrahzott" w:customStyle="1">
    <w:name w:val="Jobbra húzott"/>
    <w:basedOn w:val="Szvegtrzs"/>
    <w:qFormat/>
    <w:pPr>
      <w:tabs>
        <w:tab w:val="clear" w:pos="709"/>
        <w:tab w:val="left" w:pos="5669" w:leader="none"/>
      </w:tabs>
      <w:spacing w:lineRule="auto" w:line="240" w:before="0" w:after="142"/>
      <w:ind w:left="4252" w:hanging="0"/>
    </w:pPr>
    <w:rPr/>
  </w:style>
  <w:style w:type="paragraph" w:styleId="Egyalrshely" w:customStyle="1">
    <w:name w:val="Egy aláíráshely"/>
    <w:basedOn w:val="Dvzlettelalrsok"/>
    <w:next w:val="Egyalrshelyalnv"/>
    <w:qFormat/>
    <w:pPr>
      <w:tabs>
        <w:tab w:val="clear" w:pos="709"/>
        <w:tab w:val="left" w:pos="5102" w:leader="none"/>
        <w:tab w:val="center" w:pos="8504" w:leader="underscore"/>
      </w:tabs>
      <w:spacing w:before="568" w:after="84"/>
    </w:pPr>
    <w:rPr/>
  </w:style>
  <w:style w:type="paragraph" w:styleId="Vlaszthattovbbistlusok" w:customStyle="1">
    <w:name w:val="Választható további stílusok"/>
    <w:basedOn w:val="Normal"/>
    <w:qFormat/>
    <w:pPr/>
    <w:rPr/>
  </w:style>
  <w:style w:type="paragraph" w:styleId="Pratlanlfej" w:customStyle="1">
    <w:name w:val="Páratlan élőfej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atlanllb" w:customStyle="1">
    <w:name w:val="Páratlan élőláb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oslfej" w:customStyle="1">
    <w:name w:val="Páros élőfej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osllb" w:customStyle="1">
    <w:name w:val="Páros élőláb"/>
    <w:basedOn w:val="Vlaszthattovbbistlusok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atartalom" w:customStyle="1">
    <w:name w:val="Listatartalom"/>
    <w:basedOn w:val="Vlaszthattovbbistlusok"/>
    <w:qFormat/>
    <w:pPr>
      <w:ind w:left="567" w:hanging="0"/>
    </w:pPr>
    <w:rPr/>
  </w:style>
  <w:style w:type="paragraph" w:styleId="Listafejlc" w:customStyle="1">
    <w:name w:val="Listafejléc"/>
    <w:basedOn w:val="Vlaszthattovbbistlusok"/>
    <w:next w:val="Listatartalom"/>
    <w:qFormat/>
    <w:pPr/>
    <w:rPr/>
  </w:style>
  <w:style w:type="paragraph" w:styleId="Lbjegyzet">
    <w:name w:val="Footnote Text"/>
    <w:basedOn w:val="Vlaszthattovbbistlusok"/>
    <w:pPr>
      <w:suppressLineNumbers/>
      <w:ind w:left="339" w:hanging="339"/>
    </w:pPr>
    <w:rPr>
      <w:szCs w:val="20"/>
    </w:rPr>
  </w:style>
  <w:style w:type="paragraph" w:styleId="Kerettartalom" w:customStyle="1">
    <w:name w:val="Kerettartalom"/>
    <w:basedOn w:val="Vlaszthattovbbistlusok"/>
    <w:qFormat/>
    <w:pPr/>
    <w:rPr/>
  </w:style>
  <w:style w:type="paragraph" w:styleId="Lfej">
    <w:name w:val="Header"/>
    <w:basedOn w:val="Vlaszthattovbbistlusok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lb">
    <w:name w:val="Footer"/>
    <w:basedOn w:val="Vlaszthattovbbistlusok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Elformzottszveg" w:customStyle="1">
    <w:name w:val="Előformázott szöveg"/>
    <w:basedOn w:val="Vlaszthattovbbistlusok"/>
    <w:qFormat/>
    <w:pPr/>
    <w:rPr>
      <w:rFonts w:ascii="Liberation Mono" w:hAnsi="Liberation Mono" w:eastAsia="NSimSun" w:cs="Liberation Mono"/>
      <w:szCs w:val="20"/>
    </w:rPr>
  </w:style>
  <w:style w:type="paragraph" w:styleId="Tovbbicmsorok" w:customStyle="1">
    <w:name w:val="További címsorok"/>
    <w:basedOn w:val="Cmsor"/>
    <w:qFormat/>
    <w:pPr/>
    <w:rPr/>
  </w:style>
  <w:style w:type="paragraph" w:styleId="Toaheading">
    <w:name w:val="toa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Indexheading">
    <w:name w:val="index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Tblzatjegyzkfejlce" w:customStyle="1">
    <w:name w:val="Táblázat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Objektumjegyzkfejlce" w:customStyle="1">
    <w:name w:val="Objektum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Tableofauthorities">
    <w:name w:val="table of authorities"/>
    <w:basedOn w:val="Tovbbicmsorok"/>
    <w:qFormat/>
    <w:pPr>
      <w:suppressLineNumbers/>
    </w:pPr>
    <w:rPr>
      <w:b/>
      <w:bCs/>
      <w:sz w:val="32"/>
      <w:szCs w:val="32"/>
    </w:rPr>
  </w:style>
  <w:style w:type="paragraph" w:styleId="Egynijegyzkfejlce" w:customStyle="1">
    <w:name w:val="Egyéni jegyzék fejléce"/>
    <w:basedOn w:val="Tovbbicmsorok"/>
    <w:qFormat/>
    <w:pPr>
      <w:suppressLineNumbers/>
    </w:pPr>
    <w:rPr>
      <w:b/>
      <w:bCs/>
      <w:sz w:val="32"/>
      <w:szCs w:val="32"/>
    </w:rPr>
  </w:style>
  <w:style w:type="paragraph" w:styleId="IllustrationIndexHeading" w:customStyle="1">
    <w:name w:val="Illustration Index Heading"/>
    <w:basedOn w:val="Tovbbicmsorok"/>
    <w:qFormat/>
    <w:pPr>
      <w:suppressLineNumbers/>
    </w:pPr>
    <w:rPr>
      <w:b/>
      <w:bCs/>
      <w:sz w:val="32"/>
      <w:szCs w:val="32"/>
    </w:rPr>
  </w:style>
  <w:style w:type="paragraph" w:styleId="Envelopeaddress">
    <w:name w:val="envelope address"/>
    <w:basedOn w:val="Vlaszthattovbbistlusok"/>
    <w:qFormat/>
    <w:pPr>
      <w:suppressLineNumbers/>
      <w:spacing w:before="0" w:after="60"/>
    </w:pPr>
    <w:rPr/>
  </w:style>
  <w:style w:type="paragraph" w:styleId="Envelopereturn">
    <w:name w:val="envelope return"/>
    <w:basedOn w:val="Vlaszthattovbbistlusok"/>
    <w:qFormat/>
    <w:pPr>
      <w:suppressLineNumbers/>
      <w:spacing w:before="0" w:after="60"/>
    </w:pPr>
    <w:rPr/>
  </w:style>
  <w:style w:type="paragraph" w:styleId="Udvariasbefejezs">
    <w:name w:val="Salutation"/>
    <w:basedOn w:val="Vlaszthattovbbistlusok"/>
    <w:pPr>
      <w:suppressLineNumbers/>
    </w:pPr>
    <w:rPr/>
  </w:style>
  <w:style w:type="paragraph" w:styleId="Vgjegyzet">
    <w:name w:val="Endnote Text"/>
    <w:basedOn w:val="Vlaszthattovbbistlusok"/>
    <w:pPr>
      <w:suppressLineNumbers/>
      <w:ind w:left="339" w:hanging="339"/>
    </w:pPr>
    <w:rPr>
      <w:szCs w:val="20"/>
    </w:rPr>
  </w:style>
  <w:style w:type="paragraph" w:styleId="Vzszintesvonal" w:customStyle="1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blzattartalom" w:customStyle="1">
    <w:name w:val="Táblázattartalom"/>
    <w:basedOn w:val="Vlaszthattovbbistlusok"/>
    <w:qFormat/>
    <w:pPr>
      <w:suppressLineNumbers/>
    </w:pPr>
    <w:rPr/>
  </w:style>
  <w:style w:type="paragraph" w:styleId="Dvzlettel" w:customStyle="1">
    <w:name w:val="Üdvözlettel"/>
    <w:basedOn w:val="Dvzlettelalrsok"/>
    <w:next w:val="Dvzlettelalattnvscm"/>
    <w:qFormat/>
    <w:pPr>
      <w:spacing w:before="283" w:after="57"/>
      <w:ind w:left="5102" w:hanging="0"/>
    </w:pPr>
    <w:rPr>
      <w:b/>
    </w:rPr>
  </w:style>
  <w:style w:type="paragraph" w:styleId="Dvzlettelalattnvscm" w:customStyle="1">
    <w:name w:val="Üdvözlettel alatt név és cím"/>
    <w:basedOn w:val="Dvzlettelalrsok"/>
    <w:qFormat/>
    <w:pPr>
      <w:tabs>
        <w:tab w:val="clear" w:pos="709"/>
        <w:tab w:val="center" w:pos="6803" w:leader="none"/>
      </w:tabs>
      <w:spacing w:before="84" w:after="84"/>
      <w:ind w:left="5102" w:hanging="0"/>
    </w:pPr>
    <w:rPr/>
  </w:style>
  <w:style w:type="paragraph" w:styleId="Dvzlettelalrsok" w:customStyle="1">
    <w:name w:val="Üdvözlettel;aláírások"/>
    <w:basedOn w:val="Normal"/>
    <w:qFormat/>
    <w:pPr/>
    <w:rPr/>
  </w:style>
  <w:style w:type="paragraph" w:styleId="Alcmkisbetsjoldalon" w:customStyle="1">
    <w:name w:val="Alcím (kisbetűs) új oldalon"/>
    <w:basedOn w:val="Alcmkisbets"/>
    <w:next w:val="Szvegtrzs"/>
    <w:qFormat/>
    <w:pPr>
      <w:pageBreakBefore/>
      <w:spacing w:before="0" w:after="142"/>
    </w:pPr>
    <w:rPr/>
  </w:style>
  <w:style w:type="paragraph" w:styleId="Dokumentumtpusneve" w:customStyle="1">
    <w:name w:val="Dokumentumtípus neve"/>
    <w:basedOn w:val="Cmsor"/>
    <w:next w:val="Szvegtrzs"/>
    <w:qFormat/>
    <w:pPr>
      <w:spacing w:before="284" w:after="284"/>
      <w:jc w:val="center"/>
    </w:pPr>
    <w:rPr>
      <w:b/>
      <w:caps/>
      <w:u w:val="single"/>
    </w:rPr>
  </w:style>
  <w:style w:type="paragraph" w:styleId="Kiegsztvgjegyzetek" w:customStyle="1">
    <w:name w:val="Kiegészítő végjegyzetek"/>
    <w:basedOn w:val="Dvzlettelalrsok"/>
    <w:qFormat/>
    <w:pPr>
      <w:tabs>
        <w:tab w:val="clear" w:pos="709"/>
        <w:tab w:val="left" w:pos="1984" w:leader="none"/>
      </w:tabs>
      <w:spacing w:before="0" w:after="85"/>
      <w:ind w:left="567" w:hanging="0"/>
    </w:pPr>
    <w:rPr/>
  </w:style>
  <w:style w:type="paragraph" w:styleId="Fggbehzs" w:customStyle="1">
    <w:name w:val="Függő behúzás"/>
    <w:basedOn w:val="Szvegtrzs"/>
    <w:qFormat/>
    <w:pPr>
      <w:tabs>
        <w:tab w:val="clear" w:pos="709"/>
        <w:tab w:val="left" w:pos="567" w:leader="none"/>
      </w:tabs>
      <w:ind w:left="567" w:hanging="283"/>
    </w:pPr>
    <w:rPr/>
  </w:style>
  <w:style w:type="paragraph" w:styleId="Tovbbiszvegtrzsstlusok" w:customStyle="1">
    <w:name w:val="További szövegtörzs stílusok"/>
    <w:basedOn w:val="Szvegtrzs"/>
    <w:qFormat/>
    <w:pPr/>
    <w:rPr/>
  </w:style>
  <w:style w:type="paragraph" w:styleId="Annotationtext">
    <w:name w:val="annotation text"/>
    <w:basedOn w:val="Tovbbiszvegtrzsstlusok"/>
    <w:qFormat/>
    <w:pPr>
      <w:ind w:left="2268" w:hanging="0"/>
    </w:pPr>
    <w:rPr/>
  </w:style>
  <w:style w:type="paragraph" w:styleId="Listabehzs" w:customStyle="1">
    <w:name w:val="Listabehúzás"/>
    <w:basedOn w:val="Tovbbiszvegtrzsstlusok"/>
    <w:qFormat/>
    <w:pPr>
      <w:tabs>
        <w:tab w:val="clear" w:pos="709"/>
        <w:tab w:val="left" w:pos="2835" w:leader="none"/>
      </w:tabs>
      <w:ind w:left="2835" w:hanging="2551"/>
    </w:pPr>
    <w:rPr/>
  </w:style>
  <w:style w:type="paragraph" w:styleId="Bekezds" w:customStyle="1">
    <w:name w:val="Bekezdés"/>
    <w:qFormat/>
    <w:pPr>
      <w:widowControl/>
      <w:bidi w:val="0"/>
      <w:ind w:firstLine="202"/>
      <w:jc w:val="left"/>
    </w:pPr>
    <w:rPr>
      <w:rFonts w:ascii="Times New Roman" w:hAnsi="Times New Roman" w:eastAsia="Symbol" w:cs="Arial"/>
      <w:color w:val="auto"/>
      <w:kern w:val="2"/>
      <w:sz w:val="20"/>
      <w:szCs w:val="24"/>
      <w:lang w:val="hu-H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Lista1" w:customStyle="1">
    <w:name w:val="Lista 1"/>
    <w:qFormat/>
  </w:style>
  <w:style w:type="numbering" w:styleId="Lista21" w:customStyle="1">
    <w:name w:val="Lista 21"/>
    <w:qFormat/>
  </w:style>
  <w:style w:type="numbering" w:styleId="Lista31" w:customStyle="1">
    <w:name w:val="Lista 31"/>
    <w:qFormat/>
  </w:style>
  <w:style w:type="numbering" w:styleId="Lista41" w:customStyle="1">
    <w:name w:val="Lista 41"/>
    <w:qFormat/>
  </w:style>
  <w:style w:type="numbering" w:styleId="Lista51" w:customStyle="1">
    <w:name w:val="Lista 51"/>
    <w:qFormat/>
  </w:style>
  <w:style w:type="numbering" w:styleId="Numbering1" w:customStyle="1">
    <w:name w:val="Numbering 1"/>
    <w:qFormat/>
  </w:style>
  <w:style w:type="numbering" w:styleId="Numbering2" w:customStyle="1">
    <w:name w:val="Numbering 2"/>
    <w:qFormat/>
  </w:style>
  <w:style w:type="numbering" w:styleId="Numbering3" w:customStyle="1">
    <w:name w:val="Numbering 3"/>
    <w:qFormat/>
  </w:style>
  <w:style w:type="numbering" w:styleId="Numbering4" w:customStyle="1">
    <w:name w:val="Numbering 4"/>
    <w:qFormat/>
  </w:style>
  <w:style w:type="numbering" w:styleId="Numbering5" w:customStyle="1">
    <w:name w:val="Numbering 5"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209</Words>
  <Characters>1507</Characters>
  <CharactersWithSpaces>2028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2025-01-22T07:04:00Z</dcterms:created>
  <dc:creator>Dr. Szűcs Andrea</dc:creator>
  <dc:description/>
  <dc:language>hu-HU</dc:language>
  <cp:lastModifiedBy>Dr. Szűcs Andrea</cp:lastModifiedBy>
  <dcterms:modified xsi:type="dcterms:W3CDTF">2025-01-22T08:27:20Z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