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1C" w:rsidRDefault="0068731C" w:rsidP="0068731C">
      <w:pPr>
        <w:jc w:val="center"/>
        <w:rPr>
          <w:b/>
          <w:color w:val="000000"/>
        </w:rPr>
      </w:pPr>
      <w:r>
        <w:rPr>
          <w:b/>
          <w:color w:val="000000"/>
        </w:rPr>
        <w:t>TISZAVASVÁRI VÁROS ÖNKORMÁNYZATA</w:t>
      </w:r>
    </w:p>
    <w:p w:rsidR="0068731C" w:rsidRDefault="0068731C" w:rsidP="0068731C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képviselő-testületének</w:t>
      </w:r>
    </w:p>
    <w:p w:rsidR="0068731C" w:rsidRDefault="0068731C" w:rsidP="0068731C">
      <w:pPr>
        <w:jc w:val="center"/>
        <w:rPr>
          <w:b/>
          <w:color w:val="000000"/>
        </w:rPr>
      </w:pPr>
      <w:r>
        <w:rPr>
          <w:b/>
          <w:color w:val="000000"/>
        </w:rPr>
        <w:t>110</w:t>
      </w:r>
      <w:r>
        <w:rPr>
          <w:b/>
          <w:color w:val="000000"/>
        </w:rPr>
        <w:t>/</w:t>
      </w:r>
      <w:r>
        <w:rPr>
          <w:b/>
          <w:color w:val="000000"/>
        </w:rPr>
        <w:t>2025</w:t>
      </w:r>
      <w:r>
        <w:rPr>
          <w:b/>
          <w:color w:val="000000"/>
        </w:rPr>
        <w:t xml:space="preserve">.(IV.23.) Kt. sz. </w:t>
      </w:r>
    </w:p>
    <w:p w:rsidR="0068731C" w:rsidRDefault="0068731C" w:rsidP="0068731C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határozata</w:t>
      </w:r>
      <w:proofErr w:type="gramEnd"/>
    </w:p>
    <w:p w:rsidR="0068731C" w:rsidRDefault="0068731C" w:rsidP="0068731C">
      <w:pPr>
        <w:rPr>
          <w:b/>
          <w:color w:val="000000"/>
        </w:rPr>
      </w:pPr>
    </w:p>
    <w:p w:rsidR="0068731C" w:rsidRPr="00A23498" w:rsidRDefault="0068731C" w:rsidP="006873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Az </w:t>
      </w:r>
      <w:r w:rsidRPr="00290192">
        <w:rPr>
          <w:b/>
          <w:sz w:val="28"/>
          <w:szCs w:val="28"/>
        </w:rPr>
        <w:t xml:space="preserve">önkormányzati rendészet </w:t>
      </w:r>
      <w:r>
        <w:rPr>
          <w:b/>
          <w:sz w:val="28"/>
          <w:szCs w:val="28"/>
        </w:rPr>
        <w:t>létrehozásáról</w:t>
      </w:r>
    </w:p>
    <w:p w:rsidR="0068731C" w:rsidRDefault="0068731C" w:rsidP="0068731C">
      <w:pPr>
        <w:jc w:val="both"/>
        <w:rPr>
          <w:b/>
          <w:color w:val="000000"/>
          <w:sz w:val="28"/>
          <w:szCs w:val="28"/>
        </w:rPr>
      </w:pPr>
    </w:p>
    <w:p w:rsidR="0068731C" w:rsidRDefault="0068731C" w:rsidP="0068731C">
      <w:pPr>
        <w:pStyle w:val="Szvegtrzs"/>
        <w:jc w:val="both"/>
      </w:pPr>
    </w:p>
    <w:p w:rsidR="0068731C" w:rsidRPr="00290192" w:rsidRDefault="0068731C" w:rsidP="0068731C">
      <w:pPr>
        <w:jc w:val="both"/>
        <w:rPr>
          <w:i/>
        </w:rPr>
      </w:pPr>
      <w:r w:rsidRPr="00290192">
        <w:t xml:space="preserve">Tiszavasvári Város Önkormányzata Képviselő-testülete </w:t>
      </w:r>
      <w:r>
        <w:t>„az egyes rendészeti feladatokat ellátó személyek tevékenységéről, valamint egyes törvényeknek az iskolakerülés elleni fellépést biztosító módosításáról” szóló 2012. évi CXX. törvény 3. §</w:t>
      </w:r>
      <w:proofErr w:type="spellStart"/>
      <w:r>
        <w:t>-ában</w:t>
      </w:r>
      <w:proofErr w:type="spellEnd"/>
      <w:r>
        <w:t xml:space="preserve"> kapott felhatalmazás alapján </w:t>
      </w:r>
      <w:r w:rsidRPr="00290192">
        <w:rPr>
          <w:i/>
        </w:rPr>
        <w:t>„Az önkormányzati rendészet létrehozásáról”</w:t>
      </w:r>
      <w:r w:rsidRPr="00290192">
        <w:rPr>
          <w:b/>
        </w:rPr>
        <w:t xml:space="preserve"> </w:t>
      </w:r>
      <w:r w:rsidRPr="00290192">
        <w:t>az alábbi döntést hozza:</w:t>
      </w:r>
    </w:p>
    <w:p w:rsidR="0068731C" w:rsidRDefault="0068731C" w:rsidP="0068731C">
      <w:pPr>
        <w:jc w:val="both"/>
        <w:rPr>
          <w:b/>
          <w:bCs/>
          <w:color w:val="FF0000"/>
        </w:rPr>
      </w:pPr>
    </w:p>
    <w:p w:rsidR="0068731C" w:rsidRPr="001967F8" w:rsidRDefault="0068731C" w:rsidP="0068731C">
      <w:pPr>
        <w:jc w:val="both"/>
        <w:rPr>
          <w:b/>
          <w:bCs/>
          <w:color w:val="000000"/>
        </w:rPr>
      </w:pPr>
    </w:p>
    <w:p w:rsidR="0068731C" w:rsidRDefault="0068731C" w:rsidP="0068731C">
      <w:pPr>
        <w:jc w:val="both"/>
        <w:rPr>
          <w:color w:val="000000"/>
        </w:rPr>
      </w:pPr>
      <w:r w:rsidRPr="00AE0D4D">
        <w:rPr>
          <w:color w:val="000000"/>
        </w:rPr>
        <w:t xml:space="preserve">1. </w:t>
      </w:r>
      <w:r>
        <w:rPr>
          <w:color w:val="000000"/>
        </w:rPr>
        <w:t>Úgy dönt, hogy</w:t>
      </w:r>
      <w:r w:rsidRPr="00AE0D4D">
        <w:rPr>
          <w:color w:val="000000"/>
        </w:rPr>
        <w:t xml:space="preserve"> </w:t>
      </w:r>
      <w:r>
        <w:t xml:space="preserve">Magyarország helyi önkormányzatairól szóló 2011. évi CLXXXIX. törvény 17. § (1) bekezdésében meghatározott feladat ellátása érdekében </w:t>
      </w:r>
      <w:r>
        <w:rPr>
          <w:color w:val="000000"/>
        </w:rPr>
        <w:t xml:space="preserve">önkormányzati rendészetet hoz létre 2025. június 1. napjától, a Tiszavasvári Polgármesteri Hivatal (székhelye: 4440 Tiszavasvári, Városháza tér 4.) költségvetési szerv belső szervezeti egységeként.  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jc w:val="both"/>
        <w:rPr>
          <w:color w:val="000000"/>
        </w:rPr>
      </w:pPr>
      <w:r>
        <w:rPr>
          <w:color w:val="000000"/>
        </w:rPr>
        <w:t xml:space="preserve">2. Felkéri a polgármestert, hogy ennek érdekében 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ind w:left="709" w:hanging="283"/>
        <w:jc w:val="both"/>
        <w:rPr>
          <w:color w:val="000000"/>
        </w:rPr>
      </w:pPr>
      <w:r>
        <w:rPr>
          <w:color w:val="000000"/>
        </w:rPr>
        <w:t xml:space="preserve">- a Tiszavasvári Polgármesteri Hivatal szervezeti és működési szabályzatának módosítását elfogadásra terjessze a Képviselő-testület elé. 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jc w:val="both"/>
        <w:rPr>
          <w:color w:val="000000"/>
        </w:rPr>
      </w:pPr>
      <w:r>
        <w:rPr>
          <w:color w:val="000000"/>
        </w:rPr>
        <w:tab/>
      </w:r>
      <w:r w:rsidRPr="00744F23">
        <w:rPr>
          <w:b/>
          <w:color w:val="000000"/>
        </w:rPr>
        <w:t>Határidő</w:t>
      </w:r>
      <w:r>
        <w:rPr>
          <w:color w:val="000000"/>
        </w:rPr>
        <w:t>: azonnal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4F23">
        <w:rPr>
          <w:b/>
          <w:color w:val="000000"/>
        </w:rPr>
        <w:t>Felelős</w:t>
      </w:r>
      <w:r>
        <w:rPr>
          <w:color w:val="000000"/>
        </w:rPr>
        <w:t>: Balázsi Csilla polgármester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szükséges munkajogi döntések előkészítését követően azokat elfogadásra terjessze a Képviselő-testület elé.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jc w:val="both"/>
        <w:rPr>
          <w:color w:val="000000"/>
        </w:rPr>
      </w:pPr>
      <w:r>
        <w:rPr>
          <w:color w:val="000000"/>
        </w:rPr>
        <w:tab/>
      </w:r>
      <w:r w:rsidRPr="00744F23">
        <w:rPr>
          <w:b/>
          <w:color w:val="000000"/>
        </w:rPr>
        <w:t>Határidő</w:t>
      </w:r>
      <w:r>
        <w:rPr>
          <w:color w:val="000000"/>
        </w:rPr>
        <w:t>: esedékességkor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4F23">
        <w:rPr>
          <w:b/>
          <w:color w:val="000000"/>
        </w:rPr>
        <w:t>Felelős</w:t>
      </w:r>
      <w:r>
        <w:rPr>
          <w:color w:val="000000"/>
        </w:rPr>
        <w:t>: Balázsi Csilla polgármester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jc w:val="both"/>
        <w:rPr>
          <w:color w:val="000000"/>
        </w:rPr>
      </w:pPr>
      <w:r>
        <w:rPr>
          <w:color w:val="000000"/>
        </w:rPr>
        <w:t xml:space="preserve">3. Felhatalmazza a polgármestert és a jegyzőt, hogy folytasson egyeztetést a Tiszavasvári Rendőrkapitánysággal az együttműködés feltételeinek, lehetőségeinek kidolgozása érdekében, és a Szabolcs-Szatmár-Bereg Vármegyei Rendőr-főkapitánysággal kötendő együttműködési megállapodást terjessze a Képviselő-testület elé.  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jc w:val="both"/>
        <w:rPr>
          <w:color w:val="000000"/>
        </w:rPr>
      </w:pPr>
      <w:r>
        <w:rPr>
          <w:color w:val="000000"/>
        </w:rPr>
        <w:tab/>
      </w:r>
      <w:r w:rsidRPr="00A57161">
        <w:rPr>
          <w:b/>
          <w:color w:val="000000"/>
        </w:rPr>
        <w:t>Határidő</w:t>
      </w:r>
      <w:r>
        <w:rPr>
          <w:color w:val="000000"/>
        </w:rPr>
        <w:t>: esedékességkor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57161">
        <w:rPr>
          <w:b/>
          <w:color w:val="000000"/>
        </w:rPr>
        <w:t>Felelős</w:t>
      </w:r>
      <w:r>
        <w:rPr>
          <w:color w:val="000000"/>
        </w:rPr>
        <w:t xml:space="preserve">: </w:t>
      </w:r>
      <w:r>
        <w:rPr>
          <w:color w:val="000000"/>
        </w:rPr>
        <w:tab/>
        <w:t>Balázsi Csilla polgármester</w:t>
      </w:r>
    </w:p>
    <w:p w:rsidR="0068731C" w:rsidRDefault="0068731C" w:rsidP="0068731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Dr. Kovács János jegyző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68731C" w:rsidRDefault="0068731C" w:rsidP="0068731C">
      <w:pPr>
        <w:jc w:val="center"/>
        <w:rPr>
          <w:color w:val="000000"/>
        </w:rPr>
      </w:pPr>
      <w:bookmarkStart w:id="0" w:name="_GoBack"/>
      <w:bookmarkEnd w:id="0"/>
    </w:p>
    <w:p w:rsidR="0068731C" w:rsidRDefault="0068731C" w:rsidP="0068731C">
      <w:pPr>
        <w:jc w:val="center"/>
        <w:rPr>
          <w:color w:val="000000"/>
        </w:rPr>
      </w:pPr>
    </w:p>
    <w:p w:rsidR="0068731C" w:rsidRPr="0068731C" w:rsidRDefault="0068731C" w:rsidP="0068731C">
      <w:pPr>
        <w:jc w:val="center"/>
        <w:rPr>
          <w:b/>
          <w:color w:val="000000"/>
        </w:rPr>
      </w:pPr>
    </w:p>
    <w:p w:rsidR="0068731C" w:rsidRPr="0068731C" w:rsidRDefault="0068731C" w:rsidP="0068731C">
      <w:pPr>
        <w:jc w:val="both"/>
        <w:rPr>
          <w:b/>
          <w:color w:val="000000"/>
        </w:rPr>
      </w:pPr>
      <w:r w:rsidRPr="0068731C">
        <w:rPr>
          <w:b/>
          <w:color w:val="000000"/>
        </w:rPr>
        <w:tab/>
        <w:t>Balázsi Csilla</w:t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  <w:t>Dr. Kovács János</w:t>
      </w:r>
    </w:p>
    <w:p w:rsidR="0068731C" w:rsidRPr="0068731C" w:rsidRDefault="0068731C" w:rsidP="0068731C">
      <w:pPr>
        <w:jc w:val="both"/>
        <w:rPr>
          <w:b/>
          <w:color w:val="000000"/>
        </w:rPr>
      </w:pPr>
      <w:r w:rsidRPr="0068731C">
        <w:rPr>
          <w:b/>
          <w:color w:val="000000"/>
        </w:rPr>
        <w:tab/>
      </w:r>
      <w:proofErr w:type="gramStart"/>
      <w:r w:rsidRPr="0068731C">
        <w:rPr>
          <w:b/>
          <w:color w:val="000000"/>
        </w:rPr>
        <w:t>polgármester</w:t>
      </w:r>
      <w:proofErr w:type="gramEnd"/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</w:r>
      <w:r w:rsidRPr="0068731C">
        <w:rPr>
          <w:b/>
          <w:color w:val="000000"/>
        </w:rPr>
        <w:tab/>
        <w:t>jegyző</w:t>
      </w:r>
    </w:p>
    <w:p w:rsidR="0068731C" w:rsidRDefault="0068731C" w:rsidP="0068731C">
      <w:pPr>
        <w:jc w:val="both"/>
        <w:rPr>
          <w:color w:val="000000"/>
        </w:rPr>
      </w:pPr>
    </w:p>
    <w:p w:rsidR="0068731C" w:rsidRDefault="0068731C" w:rsidP="0068731C">
      <w:pPr>
        <w:jc w:val="center"/>
        <w:rPr>
          <w:color w:val="000000"/>
        </w:rPr>
      </w:pPr>
    </w:p>
    <w:p w:rsidR="0068731C" w:rsidRDefault="0068731C" w:rsidP="0068731C">
      <w:pPr>
        <w:jc w:val="center"/>
        <w:rPr>
          <w:color w:val="000000"/>
        </w:rPr>
      </w:pPr>
    </w:p>
    <w:p w:rsidR="0068731C" w:rsidRDefault="0068731C" w:rsidP="0068731C">
      <w:pPr>
        <w:jc w:val="center"/>
        <w:rPr>
          <w:color w:val="000000"/>
        </w:rPr>
      </w:pPr>
    </w:p>
    <w:sectPr w:rsidR="0068731C" w:rsidSect="00DC69A1">
      <w:footerReference w:type="even" r:id="rId6"/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3C" w:rsidRDefault="0068731C" w:rsidP="006378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6E3C" w:rsidRDefault="0068731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3C" w:rsidRDefault="0068731C" w:rsidP="006378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46E3C" w:rsidRDefault="0068731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5B3"/>
    <w:multiLevelType w:val="hybridMultilevel"/>
    <w:tmpl w:val="4282CDB2"/>
    <w:lvl w:ilvl="0" w:tplc="720C9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1C"/>
    <w:rsid w:val="004B4C0D"/>
    <w:rsid w:val="006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31C"/>
    <w:pPr>
      <w:jc w:val="center"/>
    </w:pPr>
    <w:rPr>
      <w:color w:val="000000"/>
      <w:szCs w:val="28"/>
    </w:rPr>
  </w:style>
  <w:style w:type="character" w:customStyle="1" w:styleId="SzvegtrzsChar">
    <w:name w:val="Szövegtörzs Char"/>
    <w:basedOn w:val="Bekezdsalapbettpusa"/>
    <w:link w:val="Szvegtrzs"/>
    <w:rsid w:val="0068731C"/>
    <w:rPr>
      <w:rFonts w:ascii="Times New Roman" w:eastAsia="Times New Roman" w:hAnsi="Times New Roman" w:cs="Times New Roman"/>
      <w:color w:val="000000"/>
      <w:sz w:val="24"/>
      <w:szCs w:val="28"/>
      <w:lang w:eastAsia="hu-HU"/>
    </w:rPr>
  </w:style>
  <w:style w:type="paragraph" w:customStyle="1" w:styleId="CharCharCharChar">
    <w:name w:val=" Char Char Char Char"/>
    <w:basedOn w:val="Norml"/>
    <w:rsid w:val="0068731C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6873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31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31C"/>
    <w:pPr>
      <w:jc w:val="center"/>
    </w:pPr>
    <w:rPr>
      <w:color w:val="000000"/>
      <w:szCs w:val="28"/>
    </w:rPr>
  </w:style>
  <w:style w:type="character" w:customStyle="1" w:styleId="SzvegtrzsChar">
    <w:name w:val="Szövegtörzs Char"/>
    <w:basedOn w:val="Bekezdsalapbettpusa"/>
    <w:link w:val="Szvegtrzs"/>
    <w:rsid w:val="0068731C"/>
    <w:rPr>
      <w:rFonts w:ascii="Times New Roman" w:eastAsia="Times New Roman" w:hAnsi="Times New Roman" w:cs="Times New Roman"/>
      <w:color w:val="000000"/>
      <w:sz w:val="24"/>
      <w:szCs w:val="28"/>
      <w:lang w:eastAsia="hu-HU"/>
    </w:rPr>
  </w:style>
  <w:style w:type="paragraph" w:customStyle="1" w:styleId="CharCharCharChar">
    <w:name w:val=" Char Char Char Char"/>
    <w:basedOn w:val="Norml"/>
    <w:rsid w:val="0068731C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6873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31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2025-04-24T06:48:00Z</dcterms:created>
  <dcterms:modified xsi:type="dcterms:W3CDTF">2025-04-24T06:50:00Z</dcterms:modified>
</cp:coreProperties>
</file>