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  <w:u w:val="single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noProof/>
          <w:spacing w:val="20"/>
          <w:sz w:val="36"/>
          <w:szCs w:val="36"/>
          <w:u w:val="single"/>
          <w:lang w:eastAsia="hu-HU"/>
        </w:rPr>
        <w:t>ELŐTERJESZTÉS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Képviselő-testületének</w:t>
      </w:r>
    </w:p>
    <w:p w:rsidR="00BD59A9" w:rsidRPr="00BD59A9" w:rsidRDefault="00EA3FAA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004680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B55E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004680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04680">
        <w:rPr>
          <w:rFonts w:ascii="Times New Roman" w:eastAsia="Times New Roman" w:hAnsi="Times New Roman" w:cs="Times New Roman"/>
          <w:sz w:val="24"/>
          <w:szCs w:val="24"/>
          <w:lang w:eastAsia="hu-HU"/>
        </w:rPr>
        <w:t>28</w:t>
      </w:r>
      <w:r w:rsidR="000A3F6A">
        <w:rPr>
          <w:rFonts w:ascii="Times New Roman" w:eastAsia="Times New Roman" w:hAnsi="Times New Roman" w:cs="Times New Roman"/>
          <w:sz w:val="24"/>
          <w:szCs w:val="24"/>
          <w:lang w:eastAsia="hu-HU"/>
        </w:rPr>
        <w:t>-án</w:t>
      </w:r>
      <w:r w:rsidR="00BD59A9"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tartandó rendes ülésére     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tárgya: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Önkormányzata és a Nemzetiségi Önkormányzatok közötti </w:t>
      </w:r>
      <w:r w:rsidR="001D33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közigazgatási szerződések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felülvizsgálatáról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előadója</w:t>
      </w:r>
      <w:r w:rsidRPr="0000468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B55EC3" w:rsidRPr="000046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04680" w:rsidRPr="00004680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 w:rsidR="00B55E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előterjesztést témafelelőse:</w:t>
      </w:r>
      <w:r w:rsidR="00B55E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04680">
        <w:rPr>
          <w:rFonts w:ascii="Times New Roman" w:eastAsia="Times New Roman" w:hAnsi="Times New Roman" w:cs="Times New Roman"/>
          <w:sz w:val="24"/>
          <w:szCs w:val="24"/>
          <w:lang w:eastAsia="hu-HU"/>
        </w:rPr>
        <w:t>Gazdagné dr. Tóth Marianna osztályvezető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7006F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ügyiratszáma</w:t>
      </w:r>
      <w:r w:rsidR="00C74D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34816" w:rsidRPr="00B70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TPH/</w:t>
      </w:r>
      <w:proofErr w:type="gramStart"/>
      <w:r w:rsidR="000046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………….</w:t>
      </w:r>
      <w:proofErr w:type="gramEnd"/>
      <w:r w:rsidR="00B7006F" w:rsidRPr="00B70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/202</w:t>
      </w:r>
      <w:r w:rsidR="000046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5</w:t>
      </w:r>
      <w:r w:rsidR="00B7006F" w:rsidRPr="00B70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előterjesztést véleményező bizottságok a hatáskör megjelölésével: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tbl>
      <w:tblPr>
        <w:tblW w:w="977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BD59A9" w:rsidRPr="00BD59A9" w:rsidTr="00B91018">
        <w:tc>
          <w:tcPr>
            <w:tcW w:w="4889" w:type="dxa"/>
          </w:tcPr>
          <w:p w:rsidR="00BD59A9" w:rsidRPr="00BD59A9" w:rsidRDefault="00BD59A9" w:rsidP="00BD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5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Bizottság</w:t>
            </w:r>
          </w:p>
        </w:tc>
        <w:tc>
          <w:tcPr>
            <w:tcW w:w="4889" w:type="dxa"/>
          </w:tcPr>
          <w:p w:rsidR="00BD59A9" w:rsidRPr="00BD59A9" w:rsidRDefault="00BD59A9" w:rsidP="00BD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5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Hatáskör</w:t>
            </w:r>
          </w:p>
        </w:tc>
      </w:tr>
      <w:tr w:rsidR="00BD59A9" w:rsidRPr="00BD59A9" w:rsidTr="00B91018">
        <w:tc>
          <w:tcPr>
            <w:tcW w:w="4889" w:type="dxa"/>
          </w:tcPr>
          <w:p w:rsidR="00BD59A9" w:rsidRPr="00BD59A9" w:rsidRDefault="00BD59A9" w:rsidP="00BD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59A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Pénzügyi és Ügyrendi Bizottság</w:t>
            </w:r>
          </w:p>
        </w:tc>
        <w:tc>
          <w:tcPr>
            <w:tcW w:w="4889" w:type="dxa"/>
          </w:tcPr>
          <w:p w:rsidR="00BD59A9" w:rsidRPr="00BD59A9" w:rsidRDefault="00BD59A9" w:rsidP="00BD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59A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SZMSZ 4. melléklet 1.22, 1.30</w:t>
            </w:r>
            <w:proofErr w:type="gramStart"/>
            <w:r w:rsidRPr="00BD59A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.pontjai</w:t>
            </w:r>
            <w:proofErr w:type="gramEnd"/>
          </w:p>
        </w:tc>
      </w:tr>
    </w:tbl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ülésre meghívni javasolt szervek, személyek: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77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BD59A9" w:rsidRPr="00BD59A9" w:rsidTr="00B91018">
        <w:tc>
          <w:tcPr>
            <w:tcW w:w="4889" w:type="dxa"/>
          </w:tcPr>
          <w:p w:rsidR="00BD59A9" w:rsidRPr="00BD59A9" w:rsidRDefault="00D075BD" w:rsidP="00BD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Kóka Anikó</w:t>
            </w:r>
          </w:p>
          <w:p w:rsidR="00BD59A9" w:rsidRPr="00BD59A9" w:rsidRDefault="00BD59A9" w:rsidP="00BD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59A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Tiszavasvári Város Roma Nemzetiségi Önkormányzat elnöke</w:t>
            </w:r>
          </w:p>
        </w:tc>
        <w:tc>
          <w:tcPr>
            <w:tcW w:w="4889" w:type="dxa"/>
          </w:tcPr>
          <w:p w:rsidR="00BD59A9" w:rsidRPr="00BD59A9" w:rsidRDefault="003B2E2B" w:rsidP="00BD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2E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koka.aniko@gmail.com</w:t>
            </w:r>
          </w:p>
        </w:tc>
      </w:tr>
      <w:tr w:rsidR="00BD59A9" w:rsidRPr="00BD59A9" w:rsidTr="00B91018">
        <w:tc>
          <w:tcPr>
            <w:tcW w:w="4889" w:type="dxa"/>
          </w:tcPr>
          <w:p w:rsidR="00BD59A9" w:rsidRPr="00BD59A9" w:rsidRDefault="00004680" w:rsidP="00BD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Kalapos Mónika</w:t>
            </w:r>
            <w:r w:rsidR="00BD59A9" w:rsidRPr="00BD59A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BD59A9" w:rsidRPr="00BD59A9" w:rsidRDefault="00BD59A9" w:rsidP="00BD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59A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Tiszavasvári Város Ruszin Nemzetiségi Önkormányzat elnöke</w:t>
            </w:r>
          </w:p>
        </w:tc>
        <w:tc>
          <w:tcPr>
            <w:tcW w:w="4889" w:type="dxa"/>
          </w:tcPr>
          <w:p w:rsidR="00BD59A9" w:rsidRPr="00BD59A9" w:rsidRDefault="00004680" w:rsidP="00004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kalaposmonika</w:t>
            </w:r>
            <w:r w:rsidR="00BD59A9" w:rsidRPr="00BD59A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gmail.com</w:t>
            </w:r>
          </w:p>
        </w:tc>
      </w:tr>
    </w:tbl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Egyéb megjegyzés: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EA3FAA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202</w:t>
      </w:r>
      <w:r w:rsidR="00004680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004680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</w:t>
      </w:r>
      <w:r w:rsidR="00004680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BD59A9"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3FAA" w:rsidRDefault="00BD59A9" w:rsidP="00EA3FAA">
      <w:pPr>
        <w:spacing w:after="0" w:line="240" w:lineRule="auto"/>
        <w:ind w:left="37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EA3F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</w:p>
    <w:p w:rsidR="00BD59A9" w:rsidRPr="00004680" w:rsidRDefault="00004680" w:rsidP="00EA3FAA">
      <w:pPr>
        <w:spacing w:after="0" w:line="240" w:lineRule="auto"/>
        <w:ind w:left="378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</w:t>
      </w:r>
      <w:r w:rsidRPr="000046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Gazdagné dr. Tóth Marianna</w:t>
      </w:r>
    </w:p>
    <w:p w:rsidR="00BD59A9" w:rsidRPr="00BD59A9" w:rsidRDefault="00BD59A9" w:rsidP="00BD59A9">
      <w:pPr>
        <w:spacing w:after="0" w:line="240" w:lineRule="auto"/>
        <w:ind w:left="4703" w:hanging="32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  </w:t>
      </w:r>
      <w:r w:rsidR="00B55E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</w:t>
      </w:r>
      <w:proofErr w:type="gram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témafelelős</w:t>
      </w:r>
      <w:proofErr w:type="gramEnd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44"/>
          <w:szCs w:val="4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Pr="00BD59A9">
        <w:rPr>
          <w:rFonts w:ascii="Times New Roman" w:eastAsia="Times New Roman" w:hAnsi="Times New Roman" w:cs="Times New Roman"/>
          <w:b/>
          <w:bCs/>
          <w:smallCaps/>
          <w:spacing w:val="20"/>
          <w:sz w:val="44"/>
          <w:szCs w:val="44"/>
          <w:lang w:eastAsia="hu-HU"/>
        </w:rPr>
        <w:lastRenderedPageBreak/>
        <w:t>Tiszavasvári Város Polgármesterétől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Tiszavasvári, Városháza tér 4. sz.</w:t>
      </w:r>
    </w:p>
    <w:p w:rsidR="00BD59A9" w:rsidRPr="00BD59A9" w:rsidRDefault="00BD59A9" w:rsidP="00BD59A9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Tel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42/520–500 Fa</w:t>
      </w:r>
      <w:bookmarkStart w:id="0" w:name="_Hlt509637294"/>
      <w:bookmarkEnd w:id="0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x.: 42/275–000 e–mail</w:t>
      </w:r>
      <w:r w:rsidRPr="00BD5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BD59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</w:t>
      </w:r>
      <w:bookmarkStart w:id="1" w:name="_Hlt510504693"/>
      <w:r w:rsidRPr="00BD59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v</w:t>
      </w:r>
      <w:bookmarkEnd w:id="1"/>
      <w:r w:rsidRPr="00BD59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onkph@</w:t>
      </w:r>
      <w:bookmarkStart w:id="2" w:name="_Hlt510504519"/>
      <w:r w:rsidRPr="00BD59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tiszavasvari.</w:t>
      </w:r>
      <w:bookmarkEnd w:id="2"/>
      <w:r w:rsidRPr="00BD59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hu</w:t>
      </w:r>
    </w:p>
    <w:p w:rsid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Témafelelős: </w:t>
      </w:r>
      <w:r w:rsidR="001D335C">
        <w:rPr>
          <w:rFonts w:ascii="Times New Roman" w:eastAsia="Times New Roman" w:hAnsi="Times New Roman" w:cs="Times New Roman"/>
          <w:sz w:val="24"/>
          <w:szCs w:val="24"/>
          <w:lang w:eastAsia="hu-HU"/>
        </w:rPr>
        <w:t>Gazdagné dr. Tóth Marianna</w:t>
      </w:r>
    </w:p>
    <w:p w:rsidR="0021574E" w:rsidRPr="00BD59A9" w:rsidRDefault="0021574E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D59A9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E L Ő T E R J E S Z T É S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- a Képviselő-testülethez-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Önkormányzata és a Nemzetiségi Önkormányzatok közötti </w:t>
      </w:r>
      <w:r w:rsidR="001D33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közigazgatási szerződések felülvizsgálatáról</w:t>
      </w:r>
    </w:p>
    <w:p w:rsidR="00BD59A9" w:rsidRPr="00BD59A9" w:rsidRDefault="00BD59A9" w:rsidP="007A33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B2E2B" w:rsidRPr="00646AE0" w:rsidRDefault="003B2E2B" w:rsidP="003B2E2B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646AE0">
        <w:rPr>
          <w:rFonts w:ascii="Times New Roman" w:hAnsi="Times New Roman"/>
          <w:b/>
          <w:sz w:val="24"/>
          <w:szCs w:val="24"/>
          <w:lang w:eastAsia="hu-HU"/>
        </w:rPr>
        <w:t>Tisztelt Képviselő-testület!</w:t>
      </w:r>
    </w:p>
    <w:p w:rsidR="003B2E2B" w:rsidRPr="00646AE0" w:rsidRDefault="003B2E2B" w:rsidP="003B2E2B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3B2E2B" w:rsidRDefault="003B2E2B" w:rsidP="003B2E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646AE0">
        <w:rPr>
          <w:rFonts w:ascii="Times New Roman" w:hAnsi="Times New Roman"/>
          <w:sz w:val="24"/>
          <w:szCs w:val="24"/>
          <w:lang w:eastAsia="hu-HU"/>
        </w:rPr>
        <w:t xml:space="preserve">A nemzetiségek jogairól szóló 2011. évi CLXXIX tv. (továbbiakban: </w:t>
      </w:r>
      <w:proofErr w:type="spellStart"/>
      <w:r w:rsidRPr="00646AE0">
        <w:rPr>
          <w:rFonts w:ascii="Times New Roman" w:hAnsi="Times New Roman"/>
          <w:sz w:val="24"/>
          <w:szCs w:val="24"/>
          <w:lang w:eastAsia="hu-HU"/>
        </w:rPr>
        <w:t>Njt</w:t>
      </w:r>
      <w:r w:rsidR="001D335C">
        <w:rPr>
          <w:rFonts w:ascii="Times New Roman" w:hAnsi="Times New Roman"/>
          <w:sz w:val="24"/>
          <w:szCs w:val="24"/>
          <w:lang w:eastAsia="hu-HU"/>
        </w:rPr>
        <w:t>v</w:t>
      </w:r>
      <w:proofErr w:type="spellEnd"/>
      <w:r w:rsidRPr="00646AE0">
        <w:rPr>
          <w:rFonts w:ascii="Times New Roman" w:hAnsi="Times New Roman"/>
          <w:sz w:val="24"/>
          <w:szCs w:val="24"/>
          <w:lang w:eastAsia="hu-HU"/>
        </w:rPr>
        <w:t xml:space="preserve">.) kötelező jelleggel írja elő a helyi önkormányzatoknak a települési nemzetiségi önkormányzatokkal való együttműködési megállapodás megkötését. </w:t>
      </w:r>
    </w:p>
    <w:p w:rsidR="001D335C" w:rsidRPr="00646AE0" w:rsidRDefault="001D335C" w:rsidP="003B2E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1D335C" w:rsidRPr="001D335C" w:rsidRDefault="001D335C" w:rsidP="003B2E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D335C">
        <w:rPr>
          <w:rFonts w:ascii="Times New Roman" w:hAnsi="Times New Roman" w:cs="Times New Roman"/>
          <w:i/>
          <w:sz w:val="24"/>
          <w:szCs w:val="24"/>
        </w:rPr>
        <w:t>Njtv</w:t>
      </w:r>
      <w:proofErr w:type="spellEnd"/>
      <w:r w:rsidRPr="001D335C">
        <w:rPr>
          <w:rFonts w:ascii="Times New Roman" w:hAnsi="Times New Roman" w:cs="Times New Roman"/>
          <w:i/>
          <w:sz w:val="24"/>
          <w:szCs w:val="24"/>
        </w:rPr>
        <w:t xml:space="preserve">. 80. § (1) A települési önkormányzat, illetve az a hivatal, amelyik a helyi nemzetiségi önkormányzat székhelye szerinti helyi önkormányzat önkormányzati hivatali feladatát ellátja, biztosítja a helyi nemzetiségi önkormányzat részére az önkormányzati működés személyi és tárgyi feltételeit, szakmai segítséget nyújt, továbbá gondoskodik a működéssel kapcsolatos gazdálkodási és adminisztratív végrehajtási feladatok ellátásáról. Az önkormányzati működés feltételei és az ezzel kapcsolatos végrehajtási feladatok: </w:t>
      </w:r>
    </w:p>
    <w:p w:rsidR="001D335C" w:rsidRPr="001D335C" w:rsidRDefault="001D335C" w:rsidP="003B2E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335C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1D335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1D335C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1D335C">
        <w:rPr>
          <w:rFonts w:ascii="Times New Roman" w:hAnsi="Times New Roman" w:cs="Times New Roman"/>
          <w:i/>
          <w:sz w:val="24"/>
          <w:szCs w:val="24"/>
        </w:rPr>
        <w:t xml:space="preserve"> helyi nemzetiségi önkormányzat részére annak saját székhelyén havonta igény szerint, de legalább harminckét órában, az önkormányzati feladat ellátásához szükséges tárgyi, technikai eszközökkel felszerelt helyiség ingyenes használata, a helyiséghez, továbbá a helyiség infrastruktúrájához kapcsolódó rezsiköltségek és fenntartási költségek viselése; </w:t>
      </w:r>
    </w:p>
    <w:p w:rsidR="001D335C" w:rsidRPr="001D335C" w:rsidRDefault="001D335C" w:rsidP="003B2E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35C">
        <w:rPr>
          <w:rFonts w:ascii="Times New Roman" w:hAnsi="Times New Roman" w:cs="Times New Roman"/>
          <w:i/>
          <w:sz w:val="24"/>
          <w:szCs w:val="24"/>
        </w:rPr>
        <w:t xml:space="preserve">b) a helyi nemzetiségi önkormányzat működéséhez (a testületi, tisztségviselői, képviselői feladatok ellátásához) szükséges tárgyi és személyi feltételek biztosítása; </w:t>
      </w:r>
    </w:p>
    <w:p w:rsidR="001D335C" w:rsidRPr="001D335C" w:rsidRDefault="001D335C" w:rsidP="003B2E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35C">
        <w:rPr>
          <w:rFonts w:ascii="Times New Roman" w:hAnsi="Times New Roman" w:cs="Times New Roman"/>
          <w:i/>
          <w:sz w:val="24"/>
          <w:szCs w:val="24"/>
        </w:rPr>
        <w:t xml:space="preserve">c) a testületi ülések előkészítése, különösen a meghívók, az előterjesztések, valamint a testületi ülések jegyzőkönyvei esetében, továbbá a jegyzőkönyvek benyújtásában való közreműködés és valamennyi hivatalos levelezés előkészítése és postázása; </w:t>
      </w:r>
    </w:p>
    <w:p w:rsidR="001D335C" w:rsidRPr="001D335C" w:rsidRDefault="001D335C" w:rsidP="003B2E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35C">
        <w:rPr>
          <w:rFonts w:ascii="Times New Roman" w:hAnsi="Times New Roman" w:cs="Times New Roman"/>
          <w:i/>
          <w:sz w:val="24"/>
          <w:szCs w:val="24"/>
        </w:rPr>
        <w:t xml:space="preserve">d) a testületi döntések és a tisztségviselők döntéseinek előkészítése, a testületi és tisztségviselői döntéshozatalhoz kapcsolódó nyilvántartási, sokszorosítási, postázási feladatok ellátása; </w:t>
      </w:r>
    </w:p>
    <w:p w:rsidR="001D335C" w:rsidRPr="001D335C" w:rsidRDefault="001D335C" w:rsidP="003B2E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335C">
        <w:rPr>
          <w:rFonts w:ascii="Times New Roman" w:hAnsi="Times New Roman" w:cs="Times New Roman"/>
          <w:i/>
          <w:sz w:val="24"/>
          <w:szCs w:val="24"/>
        </w:rPr>
        <w:t>e</w:t>
      </w:r>
      <w:proofErr w:type="gramEnd"/>
      <w:r w:rsidRPr="001D335C">
        <w:rPr>
          <w:rFonts w:ascii="Times New Roman" w:hAnsi="Times New Roman" w:cs="Times New Roman"/>
          <w:i/>
          <w:sz w:val="24"/>
          <w:szCs w:val="24"/>
        </w:rPr>
        <w:t xml:space="preserve">) a helyi nemzetiségi önkormányzat működésével, gazdálkodásával kapcsolatos nyilvántartási, adatszolgáltatási, iratkezelési feladatok ellátása; </w:t>
      </w:r>
    </w:p>
    <w:p w:rsidR="001D335C" w:rsidRPr="001D335C" w:rsidRDefault="001D335C" w:rsidP="003B2E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335C">
        <w:rPr>
          <w:rFonts w:ascii="Times New Roman" w:hAnsi="Times New Roman" w:cs="Times New Roman"/>
          <w:i/>
          <w:sz w:val="24"/>
          <w:szCs w:val="24"/>
        </w:rPr>
        <w:t>f</w:t>
      </w:r>
      <w:proofErr w:type="gramEnd"/>
      <w:r w:rsidRPr="001D335C">
        <w:rPr>
          <w:rFonts w:ascii="Times New Roman" w:hAnsi="Times New Roman" w:cs="Times New Roman"/>
          <w:i/>
          <w:sz w:val="24"/>
          <w:szCs w:val="24"/>
        </w:rPr>
        <w:t xml:space="preserve">) a jelnyelv és a speciális kommunikációs rendszer használatának biztosítása, és </w:t>
      </w:r>
    </w:p>
    <w:p w:rsidR="003053F2" w:rsidRPr="003053F2" w:rsidRDefault="001D335C" w:rsidP="003053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1D335C">
        <w:rPr>
          <w:rFonts w:ascii="Times New Roman" w:hAnsi="Times New Roman" w:cs="Times New Roman"/>
          <w:i/>
          <w:sz w:val="24"/>
          <w:szCs w:val="24"/>
        </w:rPr>
        <w:t>g</w:t>
      </w:r>
      <w:proofErr w:type="gramEnd"/>
      <w:r w:rsidRPr="001D335C">
        <w:rPr>
          <w:rFonts w:ascii="Times New Roman" w:hAnsi="Times New Roman" w:cs="Times New Roman"/>
          <w:i/>
          <w:sz w:val="24"/>
          <w:szCs w:val="24"/>
        </w:rPr>
        <w:t>) az a)–f) pontban meghatározott feladatellátáshoz kapcsolódó költségek viselése a helyi nemzetiségi önkormányzat tagja és tisztségviselője telefonhasználata költségeinek kivételével.</w:t>
      </w:r>
      <w:r w:rsidRPr="001D335C">
        <w:rPr>
          <w:rFonts w:ascii="Times New Roman" w:hAnsi="Times New Roman" w:cs="Times New Roman"/>
          <w:i/>
          <w:sz w:val="24"/>
          <w:szCs w:val="24"/>
        </w:rPr>
        <w:br/>
      </w:r>
    </w:p>
    <w:p w:rsidR="00BD59A9" w:rsidRPr="008B37E0" w:rsidRDefault="003053F2" w:rsidP="00BD59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053F2">
        <w:rPr>
          <w:rFonts w:ascii="Times New Roman" w:hAnsi="Times New Roman"/>
          <w:sz w:val="24"/>
          <w:szCs w:val="24"/>
          <w:lang w:eastAsia="hu-HU"/>
        </w:rPr>
        <w:t>Az együttműködési megállapodás</w:t>
      </w:r>
      <w:r>
        <w:rPr>
          <w:rFonts w:ascii="Times New Roman" w:hAnsi="Times New Roman"/>
          <w:sz w:val="24"/>
          <w:szCs w:val="24"/>
          <w:lang w:eastAsia="hu-HU"/>
        </w:rPr>
        <w:t>ok</w:t>
      </w:r>
      <w:r w:rsidRPr="003053F2">
        <w:rPr>
          <w:rFonts w:ascii="Times New Roman" w:hAnsi="Times New Roman"/>
          <w:sz w:val="24"/>
          <w:szCs w:val="24"/>
          <w:lang w:eastAsia="hu-HU"/>
        </w:rPr>
        <w:t xml:space="preserve"> legutóbbi felülvizsgálatára 20</w:t>
      </w:r>
      <w:r w:rsidR="001D335C">
        <w:rPr>
          <w:rFonts w:ascii="Times New Roman" w:hAnsi="Times New Roman"/>
          <w:sz w:val="24"/>
          <w:szCs w:val="24"/>
          <w:lang w:eastAsia="hu-HU"/>
        </w:rPr>
        <w:t>20</w:t>
      </w:r>
      <w:r w:rsidRPr="003053F2">
        <w:rPr>
          <w:rFonts w:ascii="Times New Roman" w:hAnsi="Times New Roman"/>
          <w:sz w:val="24"/>
          <w:szCs w:val="24"/>
          <w:lang w:eastAsia="hu-HU"/>
        </w:rPr>
        <w:t>-b</w:t>
      </w:r>
      <w:r w:rsidR="001D335C">
        <w:rPr>
          <w:rFonts w:ascii="Times New Roman" w:hAnsi="Times New Roman"/>
          <w:sz w:val="24"/>
          <w:szCs w:val="24"/>
          <w:lang w:eastAsia="hu-HU"/>
        </w:rPr>
        <w:t>a</w:t>
      </w:r>
      <w:r w:rsidRPr="003053F2">
        <w:rPr>
          <w:rFonts w:ascii="Times New Roman" w:hAnsi="Times New Roman"/>
          <w:sz w:val="24"/>
          <w:szCs w:val="24"/>
          <w:lang w:eastAsia="hu-HU"/>
        </w:rPr>
        <w:t>n</w:t>
      </w:r>
      <w:r w:rsidR="001D335C">
        <w:rPr>
          <w:rFonts w:ascii="Times New Roman" w:hAnsi="Times New Roman"/>
          <w:sz w:val="24"/>
          <w:szCs w:val="24"/>
          <w:lang w:eastAsia="hu-HU"/>
        </w:rPr>
        <w:t xml:space="preserve"> került sor. A megkötött megállapodásokat a jogszabály értelmében felül kell vizsgálni</w:t>
      </w:r>
      <w:r w:rsidR="00066DDC">
        <w:rPr>
          <w:rFonts w:ascii="Times New Roman" w:hAnsi="Times New Roman"/>
          <w:sz w:val="24"/>
          <w:szCs w:val="24"/>
          <w:lang w:eastAsia="hu-HU"/>
        </w:rPr>
        <w:t>. Jogszabályváltozás következté</w:t>
      </w:r>
      <w:r w:rsidR="001D335C">
        <w:rPr>
          <w:rFonts w:ascii="Times New Roman" w:hAnsi="Times New Roman"/>
          <w:sz w:val="24"/>
          <w:szCs w:val="24"/>
          <w:lang w:eastAsia="hu-HU"/>
        </w:rPr>
        <w:t xml:space="preserve">ben az együttműködési megállapodás megnevezés közigazgatási szerződés megnevezésre módosult. </w:t>
      </w:r>
      <w:r w:rsidR="0002678D" w:rsidRPr="0002678D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Fentiekre való tekintettel a </w:t>
      </w:r>
      <w:r w:rsidR="001D335C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megállapodások </w:t>
      </w:r>
      <w:r w:rsidR="0002678D" w:rsidRPr="0002678D">
        <w:rPr>
          <w:rFonts w:ascii="Times New Roman" w:hAnsi="Times New Roman"/>
          <w:color w:val="000000" w:themeColor="text1"/>
          <w:sz w:val="24"/>
          <w:szCs w:val="24"/>
          <w:lang w:eastAsia="hu-HU"/>
        </w:rPr>
        <w:t>sza</w:t>
      </w:r>
      <w:r w:rsidR="008B37E0">
        <w:rPr>
          <w:rFonts w:ascii="Times New Roman" w:hAnsi="Times New Roman"/>
          <w:color w:val="000000" w:themeColor="text1"/>
          <w:sz w:val="24"/>
          <w:szCs w:val="24"/>
          <w:lang w:eastAsia="hu-HU"/>
        </w:rPr>
        <w:t>kmai felülvizsgálat</w:t>
      </w:r>
      <w:r w:rsidR="00066DDC">
        <w:rPr>
          <w:rFonts w:ascii="Times New Roman" w:hAnsi="Times New Roman"/>
          <w:color w:val="000000" w:themeColor="text1"/>
          <w:sz w:val="24"/>
          <w:szCs w:val="24"/>
          <w:lang w:eastAsia="hu-HU"/>
        </w:rPr>
        <w:t>a</w:t>
      </w:r>
      <w:r w:rsidR="008B37E0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megtörtént.</w:t>
      </w:r>
      <w:r w:rsidR="008B37E0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BD59A9"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Tisztelt Képviselő-testületet, hogy az előterjesztést megtárgyalni, és a határozat-tervezeteket jóváhagyni szíveskedjen.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21574E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202</w:t>
      </w:r>
      <w:r w:rsidR="001D335C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1D335C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21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         </w:t>
      </w:r>
      <w:r w:rsidR="00BB79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1D33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Balázsi Csilla</w:t>
      </w:r>
      <w:r w:rsidR="00BB79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8B37E0" w:rsidRDefault="00A941E0" w:rsidP="00A94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</w:t>
      </w:r>
      <w:r w:rsidR="007A330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</w:p>
    <w:p w:rsidR="008B37E0" w:rsidRPr="007A3304" w:rsidRDefault="008B37E0" w:rsidP="007A330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 w:type="page"/>
      </w:r>
      <w:r w:rsidRPr="00646AE0">
        <w:rPr>
          <w:rFonts w:ascii="Times New Roman" w:hAnsi="Times New Roman"/>
          <w:b/>
          <w:bCs/>
          <w:sz w:val="24"/>
          <w:szCs w:val="24"/>
          <w:lang w:eastAsia="hu-HU"/>
        </w:rPr>
        <w:lastRenderedPageBreak/>
        <w:t>HATÁROZAT-TERVEZET</w:t>
      </w:r>
    </w:p>
    <w:p w:rsidR="008B37E0" w:rsidRPr="00646AE0" w:rsidRDefault="008B37E0" w:rsidP="008B37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8B37E0" w:rsidRPr="00646AE0" w:rsidRDefault="008B37E0" w:rsidP="008B37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646AE0">
        <w:rPr>
          <w:rFonts w:ascii="Times New Roman" w:hAnsi="Times New Roman"/>
          <w:b/>
          <w:bCs/>
          <w:sz w:val="24"/>
          <w:szCs w:val="24"/>
          <w:lang w:eastAsia="hu-HU"/>
        </w:rPr>
        <w:t>TISZAVASVÁRI VÁROS ÖNKORMÁNYZATA</w:t>
      </w:r>
    </w:p>
    <w:p w:rsidR="008B37E0" w:rsidRPr="00646AE0" w:rsidRDefault="008B37E0" w:rsidP="008B37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646AE0">
        <w:rPr>
          <w:rFonts w:ascii="Times New Roman" w:hAnsi="Times New Roman"/>
          <w:b/>
          <w:bCs/>
          <w:sz w:val="24"/>
          <w:szCs w:val="24"/>
          <w:lang w:eastAsia="hu-HU"/>
        </w:rPr>
        <w:t xml:space="preserve">KÉPVISELŐ -TESTÜLETÉNEK </w:t>
      </w:r>
    </w:p>
    <w:p w:rsidR="008B37E0" w:rsidRPr="00646AE0" w:rsidRDefault="008B37E0" w:rsidP="008B37E0">
      <w:pPr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646AE0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>..../2025</w:t>
      </w:r>
      <w:r w:rsidRPr="00646AE0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>…..</w:t>
      </w:r>
      <w:r w:rsidRPr="00646AE0">
        <w:rPr>
          <w:rFonts w:ascii="Times New Roman" w:hAnsi="Times New Roman"/>
          <w:b/>
          <w:bCs/>
          <w:sz w:val="24"/>
          <w:szCs w:val="24"/>
          <w:lang w:eastAsia="hu-HU"/>
        </w:rPr>
        <w:t xml:space="preserve">)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hu-HU"/>
        </w:rPr>
        <w:t>Kt</w:t>
      </w:r>
      <w:proofErr w:type="spellEnd"/>
      <w:r w:rsidRPr="00646AE0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számú</w:t>
      </w:r>
    </w:p>
    <w:p w:rsidR="008B37E0" w:rsidRPr="00646AE0" w:rsidRDefault="008B37E0" w:rsidP="008B37E0">
      <w:pPr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646AE0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           h a t á r o z a t </w:t>
      </w:r>
      <w:proofErr w:type="gramStart"/>
      <w:r w:rsidRPr="00646AE0">
        <w:rPr>
          <w:rFonts w:ascii="Times New Roman" w:hAnsi="Times New Roman"/>
          <w:b/>
          <w:bCs/>
          <w:sz w:val="24"/>
          <w:szCs w:val="24"/>
          <w:lang w:eastAsia="hu-HU"/>
        </w:rPr>
        <w:t>a</w:t>
      </w:r>
      <w:proofErr w:type="gramEnd"/>
    </w:p>
    <w:p w:rsidR="008B37E0" w:rsidRPr="00646AE0" w:rsidRDefault="008B37E0" w:rsidP="008B37E0">
      <w:pPr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8B37E0" w:rsidRPr="00646AE0" w:rsidRDefault="008B37E0" w:rsidP="008B37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646AE0">
        <w:rPr>
          <w:rFonts w:ascii="Times New Roman" w:hAnsi="Times New Roman"/>
          <w:b/>
          <w:sz w:val="24"/>
          <w:szCs w:val="24"/>
          <w:lang w:eastAsia="hu-HU"/>
        </w:rPr>
        <w:t xml:space="preserve">Tiszavasvári Város Önkormányzata és Tiszavasvári Város </w:t>
      </w:r>
      <w:r w:rsidRPr="00131EAD">
        <w:rPr>
          <w:rFonts w:ascii="Times New Roman" w:hAnsi="Times New Roman"/>
          <w:b/>
          <w:sz w:val="24"/>
          <w:szCs w:val="24"/>
          <w:lang w:eastAsia="hu-HU"/>
        </w:rPr>
        <w:t>Roma</w:t>
      </w:r>
      <w:r w:rsidRPr="00646AE0">
        <w:rPr>
          <w:rFonts w:ascii="Times New Roman" w:hAnsi="Times New Roman"/>
          <w:b/>
          <w:sz w:val="24"/>
          <w:szCs w:val="24"/>
          <w:lang w:eastAsia="hu-HU"/>
        </w:rPr>
        <w:t xml:space="preserve"> Nemzetiségi Önkormányzata közötti </w:t>
      </w:r>
      <w:r>
        <w:rPr>
          <w:rFonts w:ascii="Times New Roman" w:hAnsi="Times New Roman"/>
          <w:b/>
          <w:sz w:val="24"/>
          <w:szCs w:val="24"/>
          <w:lang w:eastAsia="hu-HU"/>
        </w:rPr>
        <w:t>Közigazgatási Szerződés megkötéséről</w:t>
      </w: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BD59A9" w:rsidRDefault="008B37E0" w:rsidP="008B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nemzetiségek jogairól szóló 2011. évi CLXXIX. törvény 80.§ (2) bekezdésében biztosított jogkörében eljárva az alábbi határozatot hozza:</w:t>
      </w:r>
    </w:p>
    <w:p w:rsidR="008B37E0" w:rsidRPr="00BD59A9" w:rsidRDefault="008B37E0" w:rsidP="008B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37E0" w:rsidRPr="00BD59A9" w:rsidRDefault="008B37E0" w:rsidP="008B37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Roma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Nemzetiségi Önkormányzatával a határozat melléklete alapján kötendő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közigazgatási szerződést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jóváhagyja.</w:t>
      </w:r>
    </w:p>
    <w:p w:rsidR="008B37E0" w:rsidRPr="00BD59A9" w:rsidRDefault="008B37E0" w:rsidP="008B37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37E0" w:rsidRPr="00BD59A9" w:rsidRDefault="008B37E0" w:rsidP="008B37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 a megállapodás aláírására és annak megküldésére Tiszavasvári Város 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oma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Nemzetiségi Önkormányzata elnöke részére.</w:t>
      </w: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8B37E0" w:rsidRPr="00646AE0" w:rsidRDefault="008B37E0" w:rsidP="008B37E0">
      <w:pPr>
        <w:spacing w:after="0" w:line="240" w:lineRule="auto"/>
        <w:ind w:left="3540" w:hanging="3540"/>
        <w:rPr>
          <w:rFonts w:ascii="Times New Roman" w:hAnsi="Times New Roman"/>
          <w:sz w:val="20"/>
          <w:szCs w:val="20"/>
          <w:lang w:eastAsia="hu-HU"/>
        </w:rPr>
      </w:pPr>
      <w:r w:rsidRPr="00646AE0">
        <w:rPr>
          <w:rFonts w:ascii="Times New Roman" w:hAnsi="Times New Roman"/>
          <w:b/>
          <w:sz w:val="24"/>
          <w:szCs w:val="24"/>
          <w:lang w:eastAsia="hu-HU"/>
        </w:rPr>
        <w:t>Határidő</w:t>
      </w:r>
      <w:r w:rsidRPr="00646AE0">
        <w:rPr>
          <w:rFonts w:ascii="Times New Roman" w:hAnsi="Times New Roman"/>
          <w:sz w:val="24"/>
          <w:szCs w:val="24"/>
          <w:lang w:eastAsia="hu-HU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 xml:space="preserve">azonnal </w:t>
      </w:r>
      <w:r>
        <w:rPr>
          <w:rFonts w:ascii="Times New Roman" w:hAnsi="Times New Roman"/>
          <w:sz w:val="24"/>
          <w:szCs w:val="24"/>
          <w:lang w:eastAsia="hu-HU"/>
        </w:rPr>
        <w:tab/>
        <w:t xml:space="preserve">                    </w:t>
      </w:r>
      <w:r w:rsidRPr="00646AE0">
        <w:rPr>
          <w:rFonts w:ascii="Times New Roman" w:hAnsi="Times New Roman"/>
          <w:b/>
          <w:sz w:val="24"/>
          <w:szCs w:val="24"/>
          <w:lang w:eastAsia="hu-HU"/>
        </w:rPr>
        <w:t>Felelős</w:t>
      </w:r>
      <w:proofErr w:type="gramEnd"/>
      <w:r w:rsidRPr="00646AE0">
        <w:rPr>
          <w:rFonts w:ascii="Times New Roman" w:hAnsi="Times New Roman"/>
          <w:sz w:val="24"/>
          <w:szCs w:val="24"/>
          <w:lang w:eastAsia="hu-HU"/>
        </w:rPr>
        <w:t>:</w:t>
      </w:r>
      <w:r>
        <w:rPr>
          <w:rFonts w:ascii="Times New Roman" w:hAnsi="Times New Roman"/>
          <w:sz w:val="24"/>
          <w:szCs w:val="24"/>
          <w:lang w:eastAsia="hu-HU"/>
        </w:rPr>
        <w:t xml:space="preserve"> Balázsi Csilla polgármester    </w:t>
      </w:r>
    </w:p>
    <w:p w:rsidR="008B37E0" w:rsidRPr="00646AE0" w:rsidRDefault="008B37E0" w:rsidP="008B37E0">
      <w:pPr>
        <w:spacing w:after="0" w:line="240" w:lineRule="auto"/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Default="008B37E0" w:rsidP="008B37E0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183B90" w:rsidRDefault="00183B90" w:rsidP="008B37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hu-HU"/>
        </w:rPr>
      </w:pPr>
    </w:p>
    <w:p w:rsidR="00183B90" w:rsidRDefault="00183B90" w:rsidP="008B37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…/202</w:t>
      </w:r>
      <w:r w:rsidR="00183B90">
        <w:rPr>
          <w:rFonts w:ascii="Times New Roman" w:hAnsi="Times New Roman"/>
          <w:sz w:val="24"/>
          <w:szCs w:val="24"/>
          <w:lang w:eastAsia="hu-HU"/>
        </w:rPr>
        <w:t>5</w:t>
      </w:r>
      <w:r w:rsidRPr="001C2FED">
        <w:rPr>
          <w:rFonts w:ascii="Times New Roman" w:hAnsi="Times New Roman"/>
          <w:sz w:val="24"/>
          <w:szCs w:val="24"/>
          <w:lang w:eastAsia="hu-HU"/>
        </w:rPr>
        <w:t>.(</w:t>
      </w:r>
      <w:r w:rsidR="00183B90">
        <w:rPr>
          <w:rFonts w:ascii="Times New Roman" w:hAnsi="Times New Roman"/>
          <w:sz w:val="24"/>
          <w:szCs w:val="24"/>
          <w:lang w:eastAsia="hu-HU"/>
        </w:rPr>
        <w:t>……</w:t>
      </w:r>
      <w:r>
        <w:rPr>
          <w:rFonts w:ascii="Times New Roman" w:hAnsi="Times New Roman"/>
          <w:sz w:val="24"/>
          <w:szCs w:val="24"/>
          <w:lang w:eastAsia="hu-HU"/>
        </w:rPr>
        <w:t>.</w:t>
      </w:r>
      <w:r w:rsidRPr="001C2FED">
        <w:rPr>
          <w:rFonts w:ascii="Times New Roman" w:hAnsi="Times New Roman"/>
          <w:sz w:val="24"/>
          <w:szCs w:val="24"/>
          <w:lang w:eastAsia="hu-HU"/>
        </w:rPr>
        <w:t xml:space="preserve">) </w:t>
      </w:r>
      <w:proofErr w:type="spellStart"/>
      <w:r w:rsidR="00183B90">
        <w:rPr>
          <w:rFonts w:ascii="Times New Roman" w:hAnsi="Times New Roman"/>
          <w:sz w:val="24"/>
          <w:szCs w:val="24"/>
          <w:lang w:eastAsia="hu-HU"/>
        </w:rPr>
        <w:t>Kt</w:t>
      </w:r>
      <w:proofErr w:type="spellEnd"/>
      <w:r w:rsidRPr="001C2FED">
        <w:rPr>
          <w:rFonts w:ascii="Times New Roman" w:hAnsi="Times New Roman"/>
          <w:sz w:val="24"/>
          <w:szCs w:val="24"/>
          <w:lang w:eastAsia="hu-HU"/>
        </w:rPr>
        <w:t xml:space="preserve"> sz. hat. </w:t>
      </w:r>
      <w:proofErr w:type="gramStart"/>
      <w:r w:rsidRPr="001C2FED">
        <w:rPr>
          <w:rFonts w:ascii="Times New Roman" w:hAnsi="Times New Roman"/>
          <w:sz w:val="24"/>
          <w:szCs w:val="24"/>
          <w:lang w:eastAsia="hu-HU"/>
        </w:rPr>
        <w:t>melléklete</w:t>
      </w:r>
      <w:proofErr w:type="gramEnd"/>
    </w:p>
    <w:p w:rsidR="008B37E0" w:rsidRDefault="008B37E0" w:rsidP="008B37E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8B37E0" w:rsidRPr="001C2FED" w:rsidRDefault="00447FFB" w:rsidP="008B37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>Közigazgatási szerződés</w:t>
      </w:r>
    </w:p>
    <w:p w:rsidR="008B37E0" w:rsidRPr="001C2FED" w:rsidRDefault="008B37E0" w:rsidP="008B37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nemzetiségek jogairól szóló 2011. évi CLXXIX. törvény 80. § - </w:t>
      </w:r>
      <w:proofErr w:type="gramStart"/>
      <w:r w:rsidRPr="001C2FED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Pr="001C2FED">
        <w:rPr>
          <w:rFonts w:ascii="Times New Roman" w:hAnsi="Times New Roman"/>
          <w:sz w:val="24"/>
          <w:szCs w:val="24"/>
          <w:lang w:eastAsia="hu-HU"/>
        </w:rPr>
        <w:t xml:space="preserve"> alapján Tiszavasvári Város Önkormányzata (továbbiakban: helyi önkormányzat) képviseli: </w:t>
      </w:r>
      <w:r w:rsidR="00183B90" w:rsidRPr="00183B90">
        <w:rPr>
          <w:rFonts w:ascii="Times New Roman" w:hAnsi="Times New Roman"/>
          <w:b/>
          <w:sz w:val="24"/>
          <w:szCs w:val="24"/>
          <w:lang w:eastAsia="hu-HU"/>
        </w:rPr>
        <w:t>Balázsi Csilla</w:t>
      </w: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polgármester</w:t>
      </w:r>
      <w:r w:rsidRPr="001C2FED">
        <w:rPr>
          <w:rFonts w:ascii="Times New Roman" w:hAnsi="Times New Roman"/>
          <w:sz w:val="24"/>
          <w:szCs w:val="24"/>
          <w:lang w:eastAsia="hu-HU"/>
        </w:rPr>
        <w:t xml:space="preserve"> és Tiszavasvári Város Roma Nemzetiségi Önkormányzata (továbbiakban: nemzetiségi önkormányzat) képviseli: 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>Kóka Anikó</w:t>
      </w: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elnök,</w:t>
      </w:r>
      <w:r w:rsidRPr="001C2FED">
        <w:rPr>
          <w:rFonts w:ascii="Times New Roman" w:hAnsi="Times New Roman"/>
          <w:sz w:val="24"/>
          <w:szCs w:val="24"/>
          <w:lang w:eastAsia="hu-HU"/>
        </w:rPr>
        <w:t xml:space="preserve"> együttműködésük szabályait az alábbi megállapodásban rögzítik: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megállapodás szabályainak kialakítása az államháztartásról szóló 2011. évi CXCV. törvény, a nemzetiségek jogairól szóló 2011. évi CLXXIX. törvény, az államháztartásról szóló törvény végrehajtásáról szóló 368/2011.(XII.31.) Korm. rendelet alapján történt.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1. </w:t>
      </w: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A nemzetiségi önkormányzat költségvetési határozatának és önálló elemi költségvetésének elkészítése.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>A központi költségvetésről szóló törvény</w:t>
      </w: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Pr="001C2FED">
        <w:rPr>
          <w:rFonts w:ascii="Times New Roman" w:hAnsi="Times New Roman"/>
          <w:sz w:val="24"/>
          <w:szCs w:val="24"/>
          <w:lang w:eastAsia="hu-HU"/>
        </w:rPr>
        <w:t>hatálybalépését követően, a költségvetésre vonatkozó részletes információk megismerése után a helyi önkormányzat megbízottja folytatja az egyeztetést a nemzetiségi önkormányzat elnökével, ennek keretében az elnök rendelkezésére bocsátja a nemzetiségi önkormányzatra vonatkozó központi szabályozás szerinti adatokat. Az egyeztetést a költségvetési törvény hatálybalépését követő 30</w:t>
      </w: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Pr="001C2FED">
        <w:rPr>
          <w:rFonts w:ascii="Times New Roman" w:hAnsi="Times New Roman"/>
          <w:sz w:val="24"/>
          <w:szCs w:val="24"/>
          <w:lang w:eastAsia="hu-HU"/>
        </w:rPr>
        <w:t xml:space="preserve">napon belül kell lefolytatni.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nemzetiségi önkormányzat kérésére a jegyző készíti elő a nemzetiségi önkormányzat költségvetési határozat-tervezetét. A nemzetiségi önkormányzat képviselő-testülete megtárgyalja és határozatában fogadja el a feladatainak ellátásához szükséges költségvetési előirányzatait. A nemzetiségi önkormányzat elnöke tárgyév február 15-ig köteles a nemzetiségi önkormányzat elé terjeszteni a költségvetés tervezetét. Az előterjesztésnek tartalmaznia kell az Áht. 24.§ (4) bekezdésében rögzített mérlegeket, kimutatásokat. A helyi önkormányzat költségvetési rendeletébe a nemzetiségi önkormányzat költségvetése nem épül be.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helyi önkormányzat költségvetési rendeletében foglalt előirányzatokról - különös tekintettel a helyi önkormányzat által nyújtott támogatásokra, amennyiben részesül benne - a polgármester tájékoztatja a nemzetiségi önkormányzat elnökét.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>A nemzetiségi önkormányzat ezek alapján határoz a végleges költségvetéséről. A költségvetési határozatnak tartalmaznia kell a működési és felhalmozási célú bevételeket és kiadásokat, egymástól elkülönítetten. A nemzetiségi önkormányzat költségvetésének elkészítésével kapcsolatos feladatok végrehajtásáért a Polgármesteri Hivatal Költségvetési és Adóigazgatási Osztály vezetője a felelős.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>2. A költségvetési előirányzatok</w:t>
      </w:r>
      <w:r w:rsidRPr="001C2FED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módosításának rendje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Ha a nemzetiségi önkormányzat az eredeti előirányzatán felül többletbevételt ér el, vagy bevételkiesése mutatkozik, illetve kiadási előirányzatain belül átcsoportosítást hajt végre, a nemzetiségi önkormányzat módosítja a költségvetésről szóló határozatát.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3. Költségvetési információ szolgáltatás rendje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3.1. </w:t>
      </w:r>
      <w:proofErr w:type="gramStart"/>
      <w:r w:rsidRPr="001C2FED">
        <w:rPr>
          <w:rFonts w:ascii="Times New Roman" w:hAnsi="Times New Roman"/>
          <w:sz w:val="24"/>
          <w:szCs w:val="24"/>
          <w:lang w:eastAsia="hu-HU"/>
        </w:rPr>
        <w:t>Információ szolgáltatás</w:t>
      </w:r>
      <w:proofErr w:type="gramEnd"/>
      <w:r w:rsidRPr="001C2FED">
        <w:rPr>
          <w:rFonts w:ascii="Times New Roman" w:hAnsi="Times New Roman"/>
          <w:sz w:val="24"/>
          <w:szCs w:val="24"/>
          <w:lang w:eastAsia="hu-HU"/>
        </w:rPr>
        <w:t xml:space="preserve"> a költségvetésről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lastRenderedPageBreak/>
        <w:t xml:space="preserve">Ennek érdekében a nemzetiségi önkormányzat költségvetési határozatát úgy fogadja el, és erről információt a Polgármesteri Hivatal Költségvetési és Adóigazgatási Osztályának úgy szolgáltat, hogy az a költségvetésével kapcsolatos tájékoztatási kötelezettségének határidőben eleget tudjon tenni. A helyi önkormányzat költségvetési rendeletét úgy fogadja el, hogy a nemzetiségi önkormányzat a fenti információkat határidőre teljesíteni tudja.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3.2. Beszámolási kötelezettség teljesítésének rendje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nemzetiségi önkormányzat 2014. évtől a 368/2011.(XII.31.) </w:t>
      </w:r>
      <w:proofErr w:type="gramStart"/>
      <w:r w:rsidRPr="001C2FED">
        <w:rPr>
          <w:rFonts w:ascii="Times New Roman" w:hAnsi="Times New Roman"/>
          <w:sz w:val="24"/>
          <w:szCs w:val="24"/>
          <w:lang w:eastAsia="hu-HU"/>
        </w:rPr>
        <w:t>Kormány rendeletben</w:t>
      </w:r>
      <w:proofErr w:type="gramEnd"/>
      <w:r w:rsidRPr="001C2FED">
        <w:rPr>
          <w:rFonts w:ascii="Times New Roman" w:hAnsi="Times New Roman"/>
          <w:sz w:val="24"/>
          <w:szCs w:val="24"/>
          <w:lang w:eastAsia="hu-HU"/>
        </w:rPr>
        <w:t xml:space="preserve"> meghatározott módon és határidőre önálló időközi költségvetési jelentést, időközi mérlegjelentést és önálló éves beszámolót készít.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nemzetiségi önkormányzat költségvetési jelentését, mérlegjelentését, költségvetési beszámolóját a Polgármesteri Hivatal Költségvetési és Adóigazgatási Osztálya készíti el.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nemzetiségi önkormányzat zárszámadási határozatát úgy fogadja el, és erről a Polgármesteri Hivatal Költségvetési és Adóigazgatási Osztályának információt úgy szolgáltat, hogy az a beszámolási kötelezettségének határidőben eleget tudjon tenni.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4. A költségvetési gazdálkodás bonyolításának rendje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4.1. A költségvetés végrehajtása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nemzetiségi önkormányzat gazdálkodásának végrehajtásával kapcsolatos feladatokat a Polgármesteri Hivatal Költségvetési és Adóigazgatási Osztálya látja el.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1C2FED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Pr="001C2FED">
        <w:rPr>
          <w:rFonts w:ascii="Times New Roman" w:hAnsi="Times New Roman"/>
          <w:sz w:val="24"/>
          <w:szCs w:val="24"/>
          <w:lang w:eastAsia="hu-HU"/>
        </w:rPr>
        <w:t xml:space="preserve">) Kötelezettségvállalás rendje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nemzetiségi önkormányzat nevében a nemzetiségi önkormányzat feladatainak ellátása során fizetési vagy teljesítési kötelezettséget vállalni (továbbiakban: kötelezettségvállalás) a hatályos gazdálkodási szabályzatban foglaltak szerint kell.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kötelezettségvállalás előtt a kötelezettséget vállalónak meg kell győződnie arról, hogy a rendelkezésre álló fel nem használt előirányzat biztosítja-e a kiadás teljesítésére a fedezetet. Kötelezettségvállalásra csak írásban kerülhet sor. Nem szükséges írásbeli kötelezettségvállalás az olyan kifizetés teljesítéséhez, amely értéke nem éri el a kétszázezer forintot, pénzügyi szolgáltatás igénybevételéhez kapcsolódik, vagy az Áht. 36 § (2) bekezdése szerinti egyéb fizetési kötelezettségnek minősül.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kötelezettségvállalásokról a Polgármesteri Hivatal Költségvetési és Adóigazgatási Osztálya analitikus nyilvántartást vezet.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b) Utalványozás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nemzetiségi önkormányzatnál a kiadás teljesítésének, a bevétel beszedésének vagy elszámolásának elrendelését (továbbiakban: utalványozásra) a hatályos gazdálkodási szabályzatban foglaltak szerint kell végezni. Utalványozni csak az érvényesítés után lehet. Pénzügyi teljesítésre az utalványozás után és az utalványozás pénzügyi ellenjegyzése mellett kerülhet sor.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Készpénz a nemzetiségi önkormányzat házipénztárán keresztül akkor fizethető ki, ha a nemzetiségi önkormányzat elnöke a kifizetés teljesítéséhez szükséges dokumentumokat (a települési nemzetiségi önkormányzat képviselő-testületének határozata, szerződés, számla) bemutatja és a készpénz felvételére irányuló szándékát a pénzfelvételt megelőző 3 napon belül a Polgármesteri Hivatal Költségvetési és Adóigazgatási Osztályának jelzi.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lastRenderedPageBreak/>
        <w:t xml:space="preserve">c) Pénzügyi ellenjegyzés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kötelezettségvállalás pénzügyi ellenjegyzésére a hatályos gazdálkodási szabályzatban foglaltak szerint kerület sor.  A pénzügyi ellenjegyzés csak az előirányzat és a fedezet meglétének, valamint a jogszerűségének ellenőrzésére irányul.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kötelezettségvállalást, utalványozást, valamint a pénzügyi ellenjegyzést ugyanazon személy nem végezheti.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d) Érvényesítés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Az érvényesítést a hatályos beszerzési szabályzatban foglaltak szerint kell végezni.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1C2FED">
        <w:rPr>
          <w:rFonts w:ascii="Times New Roman" w:hAnsi="Times New Roman"/>
          <w:sz w:val="24"/>
          <w:szCs w:val="24"/>
          <w:lang w:eastAsia="hu-HU"/>
        </w:rPr>
        <w:t>e</w:t>
      </w:r>
      <w:proofErr w:type="gramEnd"/>
      <w:r w:rsidRPr="001C2FED">
        <w:rPr>
          <w:rFonts w:ascii="Times New Roman" w:hAnsi="Times New Roman"/>
          <w:sz w:val="24"/>
          <w:szCs w:val="24"/>
          <w:lang w:eastAsia="hu-HU"/>
        </w:rPr>
        <w:t xml:space="preserve">) A teljesítés igazolása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teljesítés igazolását a hatályos gazdálkodási szabályzatban foglaltak szerint kell végezni.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1C2FED">
        <w:rPr>
          <w:rFonts w:ascii="Times New Roman" w:hAnsi="Times New Roman"/>
          <w:sz w:val="24"/>
          <w:szCs w:val="24"/>
          <w:lang w:eastAsia="hu-HU"/>
        </w:rPr>
        <w:t>f</w:t>
      </w:r>
      <w:proofErr w:type="gramEnd"/>
      <w:r w:rsidRPr="001C2FED">
        <w:rPr>
          <w:rFonts w:ascii="Times New Roman" w:hAnsi="Times New Roman"/>
          <w:sz w:val="24"/>
          <w:szCs w:val="24"/>
          <w:lang w:eastAsia="hu-HU"/>
        </w:rPr>
        <w:t>) Beszerzés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>A beszerzés lebonyolítását a hatályos gazdálkodási szabályzatban foglaltak szerint lehet végezni.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>A 4.1. a)</w:t>
      </w:r>
      <w:proofErr w:type="spellStart"/>
      <w:r w:rsidRPr="001C2FED">
        <w:rPr>
          <w:rFonts w:ascii="Times New Roman" w:hAnsi="Times New Roman"/>
          <w:sz w:val="24"/>
          <w:szCs w:val="24"/>
          <w:lang w:eastAsia="hu-HU"/>
        </w:rPr>
        <w:t>-e</w:t>
      </w:r>
      <w:proofErr w:type="spellEnd"/>
      <w:r w:rsidRPr="001C2FED">
        <w:rPr>
          <w:rFonts w:ascii="Times New Roman" w:hAnsi="Times New Roman"/>
          <w:sz w:val="24"/>
          <w:szCs w:val="24"/>
          <w:lang w:eastAsia="hu-HU"/>
        </w:rPr>
        <w:t>) pontjaiban foglaltak Tiszavasvári Város Önkormányzata Gazdálkodási Szabályzatában, a 4. 1. f) pontban foglaltak a Tiszavasvári Város Önkormányzata Beszerzések Lebonyolításának Szabályzatában részletesen kifejtésre kerülnek.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4.2. A nemzetiségi önkormányzat törzskönyvi nyilvántartásba való bejegyzése, adószám és bankszámlái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nemzetiségi önkormányzat 2014-től önálló bankszámlával, adószámmal rendelkezik. Ezek a változások a Magyar Államkincstár által vezetett "'Törzskönyvi nyilvántartáson" átvezetésre kerültek.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nemzetiségi önkormányzat gazdálkodásával és pénzellátásával kapcsolatos minden pénzforgalmát a helyi önkormányzat által választott banknál megnyitott és forrásai terhére fenntartott önálló fizetési bankszámlán köteles lebonyolítani.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4.3. Vagyoni és számviteli nyilvántartás, adatszolgáltatás rendje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Polgármesteri Hivatal a nemzetiségi önkormányzat vagyoni, számviteli nyilvántartásait elkülönítetten vezeti.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368/2011.(XII.31.) Korm. rendeletben meghatározott adatszolgáltatás során szolgáltatott adatok valódiságáért, a számviteli szabályokkal és a statisztikai rendszerrel való tartalmi egyezőségért a nemzetiségi önkormányzat elnöke és a Polgármesteri Hivatal jegyzője együttesen felelősek.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>5.</w:t>
      </w:r>
      <w:r w:rsidRPr="001C2FED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A nemzetiségi önkormányzat elhelyezése, költségvetési támogatása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Tiszavasvári Város Önkormányzata biztosítja a nemzetiségi önkormányzat működéséhez szükséges feltételeket az alábbiak szerint: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>Ingyenesen biztosítja a nemzetiségi önkormányzat részére a Báthori u. 6. szám alatti irodaház Attila tér felőli bejárattal rendelkező irodáját a hozzá kapcsolódó egyéb helyiségekkel (öltöző, illemhelyiség, összesen: 18,57m</w:t>
      </w:r>
      <w:r w:rsidRPr="001C2FED">
        <w:rPr>
          <w:rFonts w:ascii="Times New Roman" w:hAnsi="Times New Roman"/>
          <w:sz w:val="24"/>
          <w:szCs w:val="24"/>
          <w:vertAlign w:val="superscript"/>
          <w:lang w:eastAsia="hu-HU"/>
        </w:rPr>
        <w:t>2</w:t>
      </w:r>
      <w:r w:rsidRPr="001C2FED">
        <w:rPr>
          <w:rFonts w:ascii="Times New Roman" w:hAnsi="Times New Roman"/>
          <w:sz w:val="24"/>
          <w:szCs w:val="24"/>
          <w:lang w:eastAsia="hu-HU"/>
        </w:rPr>
        <w:t>), valamint állja a helyiség infrastruktúrájához kapcsolódó rezsiköltségeket és fenntartási költségeket.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>A nemzetiségi önkormányzat működéséhez szükséges tárgyi és személyi feltételeket, a testületi ülések és döntések előkészítését, a döntéshozatalhoz kapcsolódó nyilvántartási, sokszorosítási, postázási feladatokat a helyi önkormányzat biztosítja.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lastRenderedPageBreak/>
        <w:t xml:space="preserve">A helyi önkormányzat a nemzetiségi önkormányzat feladatainak ellátásához saját forrásból az elemi költségvetés készítésekor támogatást nem nyújt.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>6. A nemzetiségi önkormányzat testületi üléseinek törvényessége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>A jegyző vagy annak – a jegyzővel azonos képesítési előírásoknak megfelelő – megbízottja a helyi önkormányzat megbízásából és képviseletében részt vesz a nemzetiségi önkormányzat testületi ülésein és jelzi, amennyiben törvénysértést észlel.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>7. Belső ellenőrzés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>A nemzetiségi önkormányzat operatív gazdálkodása lebonyolításának ellenőrzése a függetlenített belső ellenőrzés feladatát képezi. A belső kontrollrendszer kialakításánál figyelembe kell venni a költségvetési szervek belső kontrollrendszeréről és belső ellenőrzéséről szóló 370/2011. (XII.31.) Korm. rend. Előírásait, továbbá az államháztartásért felelős miniszter által közzétett módszertani útmutatókban leírtakat. A nemzetiségi önkormányzat belső ellenőrzését a Polgármesteri Hivatal megbízott belső ellenőre végzi. Belső ellenőrzésre a kockázatelemzéssel alátámasztott éves belső ellenőrzési tervben meghatározottak szerint kerül sor. A belső ellenőrzés lefolytatásának rendjét a belső ellenőrzési vezető által jóváhagyott belső ellenőrzési kézikönyv tartalmazza.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>8.</w:t>
      </w:r>
      <w:r w:rsidRPr="001C2FED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Záró rendelkezések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Jelen </w:t>
      </w:r>
      <w:r w:rsidR="00EF4249">
        <w:rPr>
          <w:rFonts w:ascii="Times New Roman" w:hAnsi="Times New Roman"/>
          <w:sz w:val="24"/>
          <w:szCs w:val="24"/>
          <w:lang w:eastAsia="hu-HU"/>
        </w:rPr>
        <w:t>megállapodás</w:t>
      </w:r>
      <w:r w:rsidR="0032715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1C2FED">
        <w:rPr>
          <w:rFonts w:ascii="Times New Roman" w:hAnsi="Times New Roman"/>
          <w:sz w:val="24"/>
          <w:szCs w:val="24"/>
          <w:lang w:eastAsia="hu-HU"/>
        </w:rPr>
        <w:t xml:space="preserve">nem a helyi önkormányzattól átvállalt közfeladatok ellátására irányul. </w:t>
      </w:r>
      <w:r w:rsidR="00327158">
        <w:rPr>
          <w:rFonts w:ascii="Times New Roman" w:hAnsi="Times New Roman"/>
          <w:sz w:val="24"/>
          <w:szCs w:val="24"/>
          <w:lang w:eastAsia="hu-HU"/>
        </w:rPr>
        <w:t xml:space="preserve">Jelen </w:t>
      </w:r>
      <w:r w:rsidR="00EF4249">
        <w:rPr>
          <w:rFonts w:ascii="Times New Roman" w:hAnsi="Times New Roman"/>
          <w:sz w:val="24"/>
          <w:szCs w:val="24"/>
          <w:lang w:eastAsia="hu-HU"/>
        </w:rPr>
        <w:t>megállapodást</w:t>
      </w:r>
      <w:r w:rsidRPr="001C2FED">
        <w:rPr>
          <w:rFonts w:ascii="Times New Roman" w:hAnsi="Times New Roman"/>
          <w:sz w:val="24"/>
          <w:szCs w:val="24"/>
          <w:lang w:eastAsia="hu-HU"/>
        </w:rPr>
        <w:t xml:space="preserve"> szükség szerint </w:t>
      </w:r>
      <w:r w:rsidR="00EF4249">
        <w:rPr>
          <w:rFonts w:ascii="Times New Roman" w:hAnsi="Times New Roman"/>
          <w:sz w:val="24"/>
          <w:szCs w:val="24"/>
          <w:lang w:eastAsia="hu-HU"/>
        </w:rPr>
        <w:t xml:space="preserve">kell </w:t>
      </w:r>
      <w:r w:rsidR="00565750">
        <w:rPr>
          <w:rFonts w:ascii="Times New Roman" w:hAnsi="Times New Roman"/>
          <w:sz w:val="24"/>
          <w:szCs w:val="24"/>
          <w:lang w:eastAsia="hu-HU"/>
        </w:rPr>
        <w:t>felül</w:t>
      </w:r>
      <w:r w:rsidR="00EF4249">
        <w:rPr>
          <w:rFonts w:ascii="Times New Roman" w:hAnsi="Times New Roman"/>
          <w:sz w:val="24"/>
          <w:szCs w:val="24"/>
          <w:lang w:eastAsia="hu-HU"/>
        </w:rPr>
        <w:t xml:space="preserve">vizsgálni és </w:t>
      </w:r>
      <w:r w:rsidR="00565750">
        <w:rPr>
          <w:rFonts w:ascii="Times New Roman" w:hAnsi="Times New Roman"/>
          <w:sz w:val="24"/>
          <w:szCs w:val="24"/>
          <w:lang w:eastAsia="hu-HU"/>
        </w:rPr>
        <w:t>módosítani</w:t>
      </w:r>
      <w:r w:rsidRPr="001C2FED">
        <w:rPr>
          <w:rFonts w:ascii="Times New Roman" w:hAnsi="Times New Roman"/>
          <w:sz w:val="24"/>
          <w:szCs w:val="24"/>
          <w:lang w:eastAsia="hu-HU"/>
        </w:rPr>
        <w:t xml:space="preserve">. A jegyző a megállapodás vonatkozó jogszabályok változása miatti módosításának szükségességét a helyi és a nemzetiségi önkormányzatnak jelzi. A jelzés alapján a Képviselő-testület és a nemzetiségi önkormányzat képviselő-testülete a megállapodást szükség esetén módosítja.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0F7FE5">
        <w:rPr>
          <w:rFonts w:ascii="Times New Roman" w:hAnsi="Times New Roman"/>
          <w:sz w:val="24"/>
          <w:szCs w:val="24"/>
          <w:lang w:eastAsia="hu-HU"/>
        </w:rPr>
        <w:t xml:space="preserve">Jelen megállapodás a felek általi aláírással lép hatályba. </w:t>
      </w:r>
      <w:r>
        <w:rPr>
          <w:rFonts w:ascii="Times New Roman" w:hAnsi="Times New Roman"/>
          <w:sz w:val="24"/>
          <w:szCs w:val="24"/>
          <w:lang w:eastAsia="hu-HU"/>
        </w:rPr>
        <w:t>A jelenleg hatályban lévő megállapodás ezen a napon hatályát veszti.</w:t>
      </w:r>
    </w:p>
    <w:p w:rsidR="008B37E0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megállapodást Tiszavasvári Város Önkormányzata Képviselő-testülete 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a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……./202</w:t>
      </w:r>
      <w:r w:rsidR="00183B90">
        <w:rPr>
          <w:rFonts w:ascii="Times New Roman" w:hAnsi="Times New Roman"/>
          <w:sz w:val="24"/>
          <w:szCs w:val="24"/>
          <w:lang w:eastAsia="hu-HU"/>
        </w:rPr>
        <w:t>5.(….</w:t>
      </w:r>
      <w:r>
        <w:rPr>
          <w:rFonts w:ascii="Times New Roman" w:hAnsi="Times New Roman"/>
          <w:sz w:val="24"/>
          <w:szCs w:val="24"/>
          <w:lang w:eastAsia="hu-HU"/>
        </w:rPr>
        <w:t xml:space="preserve">.) Kt. számú határozatával, Tiszavasvári Város Roma Nemzetiségi Önkormányzat Képviselő-testülete 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a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…./202</w:t>
      </w:r>
      <w:r w:rsidR="00183B90">
        <w:rPr>
          <w:rFonts w:ascii="Times New Roman" w:hAnsi="Times New Roman"/>
          <w:sz w:val="24"/>
          <w:szCs w:val="24"/>
          <w:lang w:eastAsia="hu-HU"/>
        </w:rPr>
        <w:t>5</w:t>
      </w:r>
      <w:r>
        <w:rPr>
          <w:rFonts w:ascii="Times New Roman" w:hAnsi="Times New Roman"/>
          <w:sz w:val="24"/>
          <w:szCs w:val="24"/>
          <w:lang w:eastAsia="hu-HU"/>
        </w:rPr>
        <w:t>.(</w:t>
      </w:r>
      <w:r w:rsidR="00183B90">
        <w:rPr>
          <w:rFonts w:ascii="Times New Roman" w:hAnsi="Times New Roman"/>
          <w:sz w:val="24"/>
          <w:szCs w:val="24"/>
          <w:lang w:eastAsia="hu-HU"/>
        </w:rPr>
        <w:t>…</w:t>
      </w:r>
      <w:r>
        <w:rPr>
          <w:rFonts w:ascii="Times New Roman" w:hAnsi="Times New Roman"/>
          <w:sz w:val="24"/>
          <w:szCs w:val="24"/>
          <w:lang w:eastAsia="hu-HU"/>
        </w:rPr>
        <w:t>.) RNÖ számú határozatával hagyta jóvá.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Tiszavasvári, 202</w:t>
      </w:r>
      <w:r w:rsidR="00183B90">
        <w:rPr>
          <w:rFonts w:ascii="Times New Roman" w:hAnsi="Times New Roman"/>
          <w:sz w:val="24"/>
          <w:szCs w:val="24"/>
          <w:lang w:eastAsia="hu-HU"/>
        </w:rPr>
        <w:t>5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…….…..…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  <w:t>Tiszavasvári, 202</w:t>
      </w:r>
      <w:r w:rsidR="00183B90">
        <w:rPr>
          <w:rFonts w:ascii="Times New Roman" w:hAnsi="Times New Roman"/>
          <w:sz w:val="24"/>
          <w:szCs w:val="24"/>
          <w:lang w:eastAsia="hu-HU"/>
        </w:rPr>
        <w:t>5</w:t>
      </w:r>
      <w:r>
        <w:rPr>
          <w:rFonts w:ascii="Times New Roman" w:hAnsi="Times New Roman"/>
          <w:sz w:val="24"/>
          <w:szCs w:val="24"/>
          <w:lang w:eastAsia="hu-HU"/>
        </w:rPr>
        <w:t>…….…..</w:t>
      </w:r>
      <w:r w:rsidRPr="001C2FED">
        <w:rPr>
          <w:rFonts w:ascii="Times New Roman" w:hAnsi="Times New Roman"/>
          <w:sz w:val="24"/>
          <w:szCs w:val="24"/>
          <w:lang w:eastAsia="hu-HU"/>
        </w:rPr>
        <w:t>…</w:t>
      </w:r>
    </w:p>
    <w:p w:rsidR="008B37E0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 ..……………………………</w:t>
      </w:r>
      <w:r w:rsidRPr="001C2FED"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>……</w:t>
      </w:r>
      <w:r w:rsidRPr="001C2FED">
        <w:rPr>
          <w:rFonts w:ascii="Times New Roman" w:hAnsi="Times New Roman"/>
          <w:sz w:val="24"/>
          <w:szCs w:val="24"/>
          <w:lang w:eastAsia="hu-HU"/>
        </w:rPr>
        <w:tab/>
      </w:r>
      <w:r w:rsidRPr="001C2FED">
        <w:rPr>
          <w:rFonts w:ascii="Times New Roman" w:hAnsi="Times New Roman"/>
          <w:sz w:val="24"/>
          <w:szCs w:val="24"/>
          <w:lang w:eastAsia="hu-HU"/>
        </w:rPr>
        <w:tab/>
      </w:r>
      <w:r w:rsidRPr="001C2FED">
        <w:rPr>
          <w:rFonts w:ascii="Times New Roman" w:hAnsi="Times New Roman"/>
          <w:sz w:val="24"/>
          <w:szCs w:val="24"/>
          <w:lang w:eastAsia="hu-HU"/>
        </w:rPr>
        <w:tab/>
        <w:t>…………………………………….</w:t>
      </w:r>
    </w:p>
    <w:p w:rsidR="008B37E0" w:rsidRPr="001C2FED" w:rsidRDefault="008B37E0" w:rsidP="008B37E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Tiszavasvári Város </w:t>
      </w:r>
      <w:proofErr w:type="gramStart"/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>Önkormányzata                  Tiszavasvári</w:t>
      </w:r>
      <w:proofErr w:type="gramEnd"/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Város Roma Nemzetiségi</w:t>
      </w:r>
    </w:p>
    <w:p w:rsidR="008B37E0" w:rsidRPr="001C2FED" w:rsidRDefault="008B37E0" w:rsidP="008B37E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             </w:t>
      </w:r>
      <w:proofErr w:type="gramStart"/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>képviseletében</w:t>
      </w:r>
      <w:proofErr w:type="gramEnd"/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                                            Önkormányzata képviseletében</w:t>
      </w:r>
    </w:p>
    <w:p w:rsidR="008B37E0" w:rsidRPr="001C2FED" w:rsidRDefault="008B37E0" w:rsidP="008B37E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             </w:t>
      </w:r>
      <w:r w:rsidR="00183B90">
        <w:rPr>
          <w:rFonts w:ascii="Times New Roman" w:hAnsi="Times New Roman"/>
          <w:b/>
          <w:bCs/>
          <w:sz w:val="24"/>
          <w:szCs w:val="24"/>
          <w:lang w:eastAsia="hu-HU"/>
        </w:rPr>
        <w:t xml:space="preserve">Balázsi </w:t>
      </w:r>
      <w:proofErr w:type="gramStart"/>
      <w:r w:rsidR="00183B90">
        <w:rPr>
          <w:rFonts w:ascii="Times New Roman" w:hAnsi="Times New Roman"/>
          <w:b/>
          <w:bCs/>
          <w:sz w:val="24"/>
          <w:szCs w:val="24"/>
          <w:lang w:eastAsia="hu-HU"/>
        </w:rPr>
        <w:t>Csilla</w:t>
      </w: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ab/>
        <w:t xml:space="preserve">     Kóka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 Anikó</w:t>
      </w:r>
    </w:p>
    <w:p w:rsidR="008B37E0" w:rsidRDefault="008B37E0" w:rsidP="008B37E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             </w:t>
      </w:r>
      <w:proofErr w:type="gramStart"/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       </w:t>
      </w: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>elnök</w:t>
      </w:r>
    </w:p>
    <w:p w:rsidR="00BD59A9" w:rsidRDefault="00BD59A9" w:rsidP="00A94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HATÁROZAT-TERVEZET</w:t>
      </w:r>
    </w:p>
    <w:p w:rsidR="00A941E0" w:rsidRPr="00A941E0" w:rsidRDefault="00A941E0" w:rsidP="00A94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KÉPVISELŐ -TESTÜLETÉNEK </w:t>
      </w:r>
    </w:p>
    <w:p w:rsidR="00BD59A9" w:rsidRPr="00BD59A9" w:rsidRDefault="003E2DD4" w:rsidP="00BD59A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…./202</w:t>
      </w:r>
      <w:r w:rsidR="00447F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="00BD59A9"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447F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….</w:t>
      </w:r>
      <w:r w:rsid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BD59A9"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Kt. számú</w:t>
      </w:r>
    </w:p>
    <w:p w:rsidR="00BD59A9" w:rsidRPr="00BD59A9" w:rsidRDefault="00BD59A9" w:rsidP="00BD59A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h a t á r o z a t </w:t>
      </w:r>
      <w:proofErr w:type="gram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</w:p>
    <w:p w:rsidR="00BD59A9" w:rsidRPr="00BD59A9" w:rsidRDefault="00BD59A9" w:rsidP="00BD59A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és Tiszavasvári Város R</w:t>
      </w:r>
      <w:r w:rsidR="00447F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uszin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Nemzetiségi Önkormányzata közötti </w:t>
      </w:r>
      <w:r w:rsidR="00447F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Közigazgatási szerződés</w:t>
      </w:r>
      <w:r w:rsidR="003E2D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megkötéséről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nemzetiségek jogairól szóló 2011. évi CLXXIX. törvény 80.§ (2) bekezdésében biztosított jogkörében eljárva az alábbi határozatot hozza: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Pr="00BD59A9" w:rsidRDefault="00A941E0" w:rsidP="00A941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R</w:t>
      </w:r>
      <w:r w:rsidR="00447FFB">
        <w:rPr>
          <w:rFonts w:ascii="Times New Roman" w:eastAsia="Times New Roman" w:hAnsi="Times New Roman" w:cs="Times New Roman"/>
          <w:sz w:val="24"/>
          <w:szCs w:val="24"/>
          <w:lang w:eastAsia="hu-HU"/>
        </w:rPr>
        <w:t>uszin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Nemzetiségi Önkormányzatával a határozat melléklete alapján kötendő </w:t>
      </w:r>
      <w:r w:rsidR="00447FFB">
        <w:rPr>
          <w:rFonts w:ascii="Times New Roman" w:eastAsia="Times New Roman" w:hAnsi="Times New Roman" w:cs="Times New Roman"/>
          <w:sz w:val="24"/>
          <w:szCs w:val="24"/>
          <w:lang w:eastAsia="hu-HU"/>
        </w:rPr>
        <w:t>közigazgatási szerződést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jóváhagyja.</w:t>
      </w:r>
    </w:p>
    <w:p w:rsidR="00A941E0" w:rsidRPr="00BD59A9" w:rsidRDefault="00A941E0" w:rsidP="00A941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Pr="00BD59A9" w:rsidRDefault="00A941E0" w:rsidP="00A941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 a megállapodás aláírására és annak megküldésére Tiszavasvári Város R</w:t>
      </w:r>
      <w:r w:rsidR="00447FFB">
        <w:rPr>
          <w:rFonts w:ascii="Times New Roman" w:eastAsia="Times New Roman" w:hAnsi="Times New Roman" w:cs="Times New Roman"/>
          <w:sz w:val="24"/>
          <w:szCs w:val="24"/>
          <w:lang w:eastAsia="hu-HU"/>
        </w:rPr>
        <w:t>uszin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Nemzetiségi Önkormányzata elnöke részére.</w:t>
      </w:r>
    </w:p>
    <w:p w:rsidR="00A941E0" w:rsidRPr="00BD59A9" w:rsidRDefault="00A941E0" w:rsidP="00A94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78BF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F978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</w:t>
      </w:r>
      <w:r w:rsidR="00447FFB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</w:t>
      </w:r>
      <w:proofErr w:type="gramEnd"/>
      <w:r w:rsidR="00447F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Csilla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D59A9" w:rsidRPr="00BD59A9" w:rsidRDefault="00F978BF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</w:t>
      </w:r>
      <w:r w:rsidR="00447F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</w:t>
      </w:r>
      <w:proofErr w:type="gramStart"/>
      <w:r w:rsidR="00BD59A9"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BD59A9" w:rsidRPr="00BD59A9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</w:t>
      </w: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6663" w:rsidRDefault="00696663" w:rsidP="00447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6663" w:rsidRDefault="00696663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Pr="00A941E0" w:rsidRDefault="008B42DF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…/202</w:t>
      </w:r>
      <w:r w:rsidR="00447FF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A941E0"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447FFB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r w:rsidR="00A941E0"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.) Kt. számú határozat melléklete</w:t>
      </w:r>
    </w:p>
    <w:p w:rsidR="00A941E0" w:rsidRPr="00A941E0" w:rsidRDefault="00A941E0" w:rsidP="00A94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6663" w:rsidRDefault="00447FFB" w:rsidP="00696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Közigazgatási szerződés</w:t>
      </w:r>
    </w:p>
    <w:p w:rsidR="00447FFB" w:rsidRPr="00696663" w:rsidRDefault="00447FFB" w:rsidP="00696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nemzetiségek jogairól szóló 2011. évi CLXXIX. törvény 80. §</w:t>
      </w:r>
      <w:proofErr w:type="spell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helyi önkormányzat, képviseli: </w:t>
      </w:r>
      <w:r w:rsidR="00447FFB" w:rsidRPr="00447F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polgármester) és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Ruszin Nemzetiségi Önkormányzata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nemzetiségi önkormányzat, </w:t>
      </w:r>
      <w:r w:rsidRPr="00CB78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képviseli: </w:t>
      </w:r>
      <w:r w:rsidR="00447F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Kalapos Mónika</w:t>
      </w:r>
      <w:r w:rsidRPr="00CB78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elnök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együttműködésük szabályait az alábbi megállapodásban rögzítik: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megállapodás szabályainak kialakítása az államháztartásról szóló 2011. évi CXCV. törvény, a nemzetiségek jogairól szóló 2011. évi CLXXIX. törvény, az államháztartásról szóló törvény végrehajtásáról szóló 368/2011.(XII.31.) Korm. rendelet alapján történt.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A nemzetiségi önkormányzat költségvetési határozatának és önálló elemi költségvetésének elkészítése.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központi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költségvetésről szóló törvény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hatálybalépését követően, a költségvetésre vonatkozó részletes információk megismerése után a helyi önkormányzat megbízottja folytatja az egyeztetést a nemzetiségi önkormányzat elnökével, ennek keretében az elnök rendelkezésére bocsátja a nemzetiségi önkormányzatra vonatkozó központi szabályozás szerinti adatokat. Az egyeztetést a költségvetési törvény hatálybalépését követő 30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napon belül kell lefolytatni.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kérésére a jegyző készíti elő a nemzetiségi önkormányzat költségvetési határozat-tervezetét. A nemzetiségi önkormányzat képviselő-testülete megtárgyalja és határozatában fogadja el a feladatainak ellátásához szükséges költségvetési előirányzatait. A nemzetiségi önkormányzat elnöke tárgyév február 15-ig köteles a nemzetiségi önkormányzat elé terjeszteni a költségvetés-tervezetét. Az előterjesztésnek tartalmaznia kell az Áht. 24.§ (4) bekezdésében rögzített mérleget, kimutatásokat. A helyi önkormányzat költségvetési rendeletébe a nemzetiségi önkormányzat költségvetése nem épül be.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költségvetési rendeletében foglalt előirányzatokról - különös tekintettel a helyi önkormányzat által nyújtott támogatásokra, amennyiben részesül benne - a polgármester tájékoztatja a nemzetiségi önkormányzat elnökét.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ezek alapján határoz a végleges költségvetéséről. A költségvetési határozatnak tartalmaznia kell a működési és felhalmozási célú bevételeket és kiadásokat, egymástól elkülönítetten. A nemzetiségi önkormányzat költségvetésének elkészítésével kapcsolatos feladatok végrehajtásáért a Polgármesteri Hivatal Költségvetési és Adóigazgatási Osztály vezetője a felelős.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költségvetési előirányzatok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módosításának rendje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nemzetiségi önkormányzat az eredeti előirányzatán felül többletbevételt ér el, vagy bevételkiesése mutatkozik, illetve kiadási előirányzatain belül átcsoportosítást hajt végre, a nemzetiségi önkormányzat módosítja a költségvetésről szóló határozatát.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Költségvetési információ szolgáltatás rendje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3.1. </w:t>
      </w: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 szolgáltatás</w:t>
      </w:r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költségvetésről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Ennek érdekében a nemzetiségi önkormányzat költségvetési határozatát úgy fogadja el, és erről információt a Polgármesteri Hivatal Költségvetési és Adóigazgatási Osztályának úgy szolgáltat, hogy az a költségvetésével kapcsolatos tájékoztatási kötelezettségének határidőben eleget tudjon tenni. A helyi önkormányzat költségvetési rendeletét úgy fogadja el, hogy a nemzetiségi önkormányzat a fenti információkat határidőre teljesíteni tudja.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3.2. Beszámolási kötelezettség teljesítésének rendje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2014. évtől a 368/2011.(XI1.31.) </w:t>
      </w: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 rendeletben</w:t>
      </w:r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módon és határidőre önálló időközi költségvetési jelentést, időközi mérlegjelentést és önálló éves beszámolót készít.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költségvetési jelentését, mérlegjelentését, költségvetési beszámolóját a Polgármesteri Hivatal Költségvetési és Adóigazgatási Osztálya készíti el.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zárszámadási határozatát úgy fogadja el, és erről a Polgármesteri Hivatal Költségvetési és Adóigazgatási Osztályának információt úgy szolgáltat, hogy az a beszámolási kötelezettségének határidőben eleget tudjon tenni.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A költségvetési gazdálkodás bonyolításának rendje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4.1. A költségvetés végrehajtása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gazdálkodásának végrehajtásával kapcsolatos feladatokat a Polgármesteri Hivatal Költségvetési és Adóigazgatási Osztálya látja el.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Kötelezettségvállalás rendje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nevében a nemzetiségi önkormányzat feladatainak ellátása során fizetési vagy teljesítési kötelezettséget vállalni (továbbiakban: kötelezettségvállalás) a hatályos gazdálkodási szabályzatban foglaltak szerint lehet.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előtt a kötelezettséget vállalónak meg kell győződnie arról, hogy a rendelkezésre álló fel nem használt előirányzat biztosítja-e a kiadás teljesítésére a fedezetet. Kötelezettségvállalásra csak írásban kerülhet sor. Nem szükséges írásbeli kötelezettségvállalás az olyan kifizetés teljesítéséhez, amely értéke nem éri el a kétszázezer forintot, pénzügyi szolgáltatás igénybevételéhez kapcsolódik, vagy az Áht. 36 § (2) bekezdése szerinti egyéb fizetési kötelezettségnek minősül.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kötelezettségvállalásokról a Polgármesteri Hivatal Költségvetési és Adóigazgatási Osztálya analitikus nyilvántartást vezet.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Utalványozás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önkormányzatnál a kiadás teljesítésének, a bevétel beszedésének vagy elszámolásának elrendelésére (továbbiakban: utalványozásra) a hatályos gazdálkodási szabályzatban foglaltak szerint kell. Utalványozni csak az érvényesítés után lehet. Pénzügyi teljesítésre az utalványozás után és az utalványozás pénzügyi ellenjegyzése mellett kerülhet sor.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Készpénz a nemzetiségi önkormányzat házipénztárán keresztül akkor fizethető ki, ha a nemzetiségi önkormányzat elnöke a kifizetés teljesítéséhez szükséges dokumentumokat (a települési nemzetiségi önkormányzat képviselő-testületének határozata, szerződés, számla) bemutatja és a készpénz felvételére irányuló szándékát a pénzfelvételt megelőző 3 napon belül a Polgármesteri Hivatal Költségvetési és Adóigazgatási Osztályának jelzi.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c) Pénzügyi ellenjegyzés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pénzügyi ellenjegyzésére a hatályos gazdálkodási szabályzatban foglaltak szerint kell. A pénzügyi ellenjegyzés csak az előirányzat és a fedezet meglétének, valamint a jogszerűségének ellenőrzésére irányul.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kötelezettségvállalást, utalványozást, valamint a pénzügyi ellenjegyzést ugyanazon személy nem végezheti.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Érvényesítés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érvényesítést a hatályos gazdálkodási szabályzatban foglaltak szerint kell végezni.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teljesítés igazolása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teljesítés igazolását a hatályos gazdálkodási szabályzatban foglaltak szerint lehet végezni.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) Beszerzés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beszerzés lebonyolítását a hatályos beszerzési szabályzatban foglaltak szerint lehet végezni.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4.1. a)</w:t>
      </w:r>
      <w:proofErr w:type="spell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-e</w:t>
      </w:r>
      <w:proofErr w:type="spell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) pontjaiban foglaltak Tiszavasvári Város Önkormányzata Gazdálkodási Szabályzatában a 4. 1. f) pontban foglaltak a Tiszavasvári Város Önkormányzata Beszerzések Lebonyolításának Szabályzatában részletesen kifejtésre kerülnek.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4.2. A nemzetiségi önkormányzat törzskönyvi nyilvántartásba való bejegyzése, adószám és bankszámlái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2012-től önálló bankszámlával, adószámmal rendelkezik. Ezek a változások a Magyar Államkincstár által vezetett "'Törzskönyvi nyilvántartáson" átvezetésre kerültek.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gazdálkodásával és pénzellátásával kapcsolatos minden pénzforgalmát a helyi önkormányzat által választott banknál megnyitott és forrásai terhére fenntartott önálló fizetési bankszámlán köteles lebonyolítani.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4.3. Vagyoni és számviteli nyilvántartás, adatszolgáltatás rendje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Polgármesteri Hivatal a nemzetiségi önkormányzat vagyoni, számviteli nyilvántartásait elkülönítetten vezeti.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368/2011.(XI1.31.) Korm. rendeletben meghatározott adatszolgáltatás során szolgáltatott adatok valódiságáért, a számviteli szabályokkal és a statisztikai rendszerrel való tartalmi egyezőségért a nemzetiségi önkormányzat elnöke és a Polgármesteri Hivatal jegyzője együttesen felelősek.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nemzetiségi önkormányzat elhelyezése, költségvetési támogatása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feladatai ellátáshoz tárgyi, technikai eszközökkel felszerelt helyiséget nem igényel.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működéséhez szükséges tárgyi és személyi feltételeket, a testületi ülések és döntések előkészítését, a döntéshozatalhoz kapcsolódó nyilvántartási, sokszorosítási, postázási feladatokat a helyi önkormányzat biztosítja.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a nemzetiségi önkormányzat feladatainak ellátásához saját forrásból az elemi költségvetés készítésekor támogatást nem nyújt.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nemzetiségi önkormányzat testületi üléseinek törvényessége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jegyző vagy annak – a jegyzővel azonos képesítési előírásoknak megfelelő – megbízottja a helyi önkormányzat megbízásából és képviseletében részt vesz a nemzetiségi önkormányzat testületi ülésein és jelzi, amennyiben törvénysértést észlel.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Belső ellenőrzés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operatív gazdálkodása lebonyolításának ellenőrzése a függetlenített belső ellenőrzés feladatát képezi. A belső kontrollrendszer kialakításánál figyelembe kell venni a költségvetési szervek belső kontrollrendszeréről és belső ellenőrzéséről szóló 370/2011. (XII.31.) Korm. rend. Előírásait, továbbá az államháztartásért felelős miniszter által közzétett módszertani útmutatókban leírtakat. A nemzetiségi önkormányzat belső ellenőrzését a Polgármesteri Hivatal megbízott belső ellenőre végzi. Belső ellenőrzésre a kockázatelemzéssel alátámasztott éves belső ellenőrzési tervben meghatározottak szerint kerül sor. A belső ellenőrzés lefolytatásának rendjét a belső ellenőrzési vezető által jóváhagyott belső ellenőrzési kézikönyv tartalmazza.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Záró rendelkezések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megállapodás nem a helyi önkormányzattól átvállalt közfeladatok ellátására irányul. Az megállapodást </w:t>
      </w:r>
      <w:r w:rsidR="00A70EF5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zükség szerint </w:t>
      </w:r>
      <w:r w:rsidR="00A70E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 felülvizsgálni és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módosítani. A jegyző a megállapodás vonatkozó jogszabályok változása miatti módosításának szükségességét a helyi és a nemzetiségi önkormányzatnak jelzi. A jelzés alapján a Képviselő-testület és a nemzetiségi önkormányzat képviselő-testülete a megállapodást szükség esetén módosítja.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megállapodás a felek általi aláírással lép hatályba. A jelenleg hatályban lévő megállapodás ezen a napon hatályát veszti.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bookmarkStart w:id="3" w:name="_GoBack"/>
      <w:bookmarkEnd w:id="3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megállapodást Tiszavasvári Város Önkormányzata Képviselő-testülete </w:t>
      </w: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…</w:t>
      </w:r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……./202</w:t>
      </w:r>
      <w:r w:rsidR="00447FF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.(</w:t>
      </w:r>
      <w:r w:rsidR="00447FF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.) Kt. számú határo</w:t>
      </w:r>
      <w:r w:rsidR="000C6E37">
        <w:rPr>
          <w:rFonts w:ascii="Times New Roman" w:eastAsia="Times New Roman" w:hAnsi="Times New Roman" w:cs="Times New Roman"/>
          <w:sz w:val="24"/>
          <w:szCs w:val="24"/>
          <w:lang w:eastAsia="hu-HU"/>
        </w:rPr>
        <w:t>zatával, Tiszavasvári Város Ruszin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Nemzetiségi Önkormányzat Képviselő-testülete </w:t>
      </w: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…</w:t>
      </w:r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…./202</w:t>
      </w:r>
      <w:r w:rsidR="00447FF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.(</w:t>
      </w:r>
      <w:r w:rsidR="00447FFB">
        <w:rPr>
          <w:rFonts w:ascii="Times New Roman" w:eastAsia="Times New Roman" w:hAnsi="Times New Roman" w:cs="Times New Roman"/>
          <w:sz w:val="24"/>
          <w:szCs w:val="24"/>
          <w:lang w:eastAsia="hu-HU"/>
        </w:rPr>
        <w:t>…..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.) RNÖ számú határozatával hagyta jóvá.</w:t>
      </w:r>
    </w:p>
    <w:p w:rsid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70CA" w:rsidRPr="00CB7893" w:rsidRDefault="00E470CA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</w:t>
      </w: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447FF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. …</w:t>
      </w:r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……….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Tiszavasvári, 202</w:t>
      </w:r>
      <w:r w:rsidR="00447FF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………….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..……………………………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…………………………………….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</w:t>
      </w:r>
      <w:proofErr w:type="gramStart"/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Önkormányzata                  Tiszavasvári</w:t>
      </w:r>
      <w:proofErr w:type="gramEnd"/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Város Ruszin Nemzetiségi</w:t>
      </w:r>
    </w:p>
    <w:p w:rsidR="00CB7893" w:rsidRPr="00CB7893" w:rsidRDefault="00CB7893" w:rsidP="00CB789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</w:t>
      </w:r>
      <w:proofErr w:type="gramStart"/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képviseletében</w:t>
      </w:r>
      <w:proofErr w:type="gramEnd"/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Önkormányzata képviseletében</w:t>
      </w:r>
    </w:p>
    <w:p w:rsidR="00CB7893" w:rsidRPr="00CB7893" w:rsidRDefault="00CB7893" w:rsidP="00CB789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</w:t>
      </w:r>
      <w:r w:rsidR="00447F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Balázsi </w:t>
      </w:r>
      <w:proofErr w:type="gramStart"/>
      <w:r w:rsidR="00447F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Csilla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</w:t>
      </w:r>
      <w:r w:rsidR="00447F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Kalapos</w:t>
      </w:r>
      <w:proofErr w:type="gramEnd"/>
      <w:r w:rsidR="00447F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Mónika</w:t>
      </w:r>
    </w:p>
    <w:p w:rsidR="00CB7893" w:rsidRPr="00CB7893" w:rsidRDefault="00CB7893" w:rsidP="00CB789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</w:t>
      </w:r>
      <w:proofErr w:type="gramStart"/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elnök</w:t>
      </w:r>
    </w:p>
    <w:p w:rsidR="00CB3AA8" w:rsidRDefault="00CB3AA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CB3AA8" w:rsidSect="00C80EF2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72" w:rsidRDefault="00FF6D72">
      <w:pPr>
        <w:spacing w:after="0" w:line="240" w:lineRule="auto"/>
      </w:pPr>
      <w:r>
        <w:separator/>
      </w:r>
    </w:p>
  </w:endnote>
  <w:endnote w:type="continuationSeparator" w:id="0">
    <w:p w:rsidR="00FF6D72" w:rsidRDefault="00FF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BD" w:rsidRDefault="000B72BB" w:rsidP="00430CF0">
    <w:pPr>
      <w:pStyle w:val="llb"/>
      <w:framePr w:wrap="auto" w:vAnchor="text" w:hAnchor="margin" w:xAlign="center" w:y="1"/>
      <w:rPr>
        <w:rStyle w:val="Oldalszm"/>
        <w:rFonts w:eastAsiaTheme="majorEastAsia"/>
      </w:rPr>
    </w:pPr>
    <w:r>
      <w:rPr>
        <w:rStyle w:val="Oldalszm"/>
        <w:rFonts w:eastAsiaTheme="majorEastAsia"/>
      </w:rPr>
      <w:fldChar w:fldCharType="begin"/>
    </w:r>
    <w:r>
      <w:rPr>
        <w:rStyle w:val="Oldalszm"/>
        <w:rFonts w:eastAsiaTheme="majorEastAsia"/>
      </w:rPr>
      <w:instrText xml:space="preserve">PAGE  </w:instrText>
    </w:r>
    <w:r>
      <w:rPr>
        <w:rStyle w:val="Oldalszm"/>
        <w:rFonts w:eastAsiaTheme="majorEastAsia"/>
      </w:rPr>
      <w:fldChar w:fldCharType="separate"/>
    </w:r>
    <w:r w:rsidR="00430DB4">
      <w:rPr>
        <w:rStyle w:val="Oldalszm"/>
        <w:rFonts w:eastAsiaTheme="majorEastAsia"/>
        <w:noProof/>
      </w:rPr>
      <w:t>12</w:t>
    </w:r>
    <w:r>
      <w:rPr>
        <w:rStyle w:val="Oldalszm"/>
        <w:rFonts w:eastAsiaTheme="majorEastAsia"/>
      </w:rPr>
      <w:fldChar w:fldCharType="end"/>
    </w:r>
  </w:p>
  <w:p w:rsidR="00516DBD" w:rsidRDefault="00FF6D7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72" w:rsidRDefault="00FF6D72">
      <w:pPr>
        <w:spacing w:after="0" w:line="240" w:lineRule="auto"/>
      </w:pPr>
      <w:r>
        <w:separator/>
      </w:r>
    </w:p>
  </w:footnote>
  <w:footnote w:type="continuationSeparator" w:id="0">
    <w:p w:rsidR="00FF6D72" w:rsidRDefault="00FF6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CD1"/>
    <w:multiLevelType w:val="hybridMultilevel"/>
    <w:tmpl w:val="EAEC1E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A5DCD"/>
    <w:multiLevelType w:val="hybridMultilevel"/>
    <w:tmpl w:val="1C428DAC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56BB9"/>
    <w:multiLevelType w:val="hybridMultilevel"/>
    <w:tmpl w:val="7EF4B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E7209"/>
    <w:multiLevelType w:val="hybridMultilevel"/>
    <w:tmpl w:val="1C428DAC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8274DC"/>
    <w:multiLevelType w:val="hybridMultilevel"/>
    <w:tmpl w:val="4482A3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A9"/>
    <w:rsid w:val="00004680"/>
    <w:rsid w:val="00006B7F"/>
    <w:rsid w:val="0002678D"/>
    <w:rsid w:val="00066DDC"/>
    <w:rsid w:val="000A3F6A"/>
    <w:rsid w:val="000B72BB"/>
    <w:rsid w:val="000C6E37"/>
    <w:rsid w:val="000F78FE"/>
    <w:rsid w:val="001036B9"/>
    <w:rsid w:val="001479AB"/>
    <w:rsid w:val="00182AC1"/>
    <w:rsid w:val="00183B90"/>
    <w:rsid w:val="001B15B4"/>
    <w:rsid w:val="001D335C"/>
    <w:rsid w:val="0021574E"/>
    <w:rsid w:val="00272284"/>
    <w:rsid w:val="002A319A"/>
    <w:rsid w:val="003053F2"/>
    <w:rsid w:val="00327158"/>
    <w:rsid w:val="003307D4"/>
    <w:rsid w:val="003B2E2B"/>
    <w:rsid w:val="003D4D0B"/>
    <w:rsid w:val="003E18C8"/>
    <w:rsid w:val="003E2DD4"/>
    <w:rsid w:val="003F0E18"/>
    <w:rsid w:val="00430DB4"/>
    <w:rsid w:val="00447FFB"/>
    <w:rsid w:val="004A319D"/>
    <w:rsid w:val="005005A9"/>
    <w:rsid w:val="00565750"/>
    <w:rsid w:val="00607B29"/>
    <w:rsid w:val="00693260"/>
    <w:rsid w:val="00696663"/>
    <w:rsid w:val="006D76B6"/>
    <w:rsid w:val="006F0AE6"/>
    <w:rsid w:val="006F2D05"/>
    <w:rsid w:val="0072084C"/>
    <w:rsid w:val="0076243E"/>
    <w:rsid w:val="00770820"/>
    <w:rsid w:val="007A3304"/>
    <w:rsid w:val="00824629"/>
    <w:rsid w:val="0085522A"/>
    <w:rsid w:val="008A75EE"/>
    <w:rsid w:val="008B37E0"/>
    <w:rsid w:val="008B42DF"/>
    <w:rsid w:val="00912488"/>
    <w:rsid w:val="009E773C"/>
    <w:rsid w:val="00A029D4"/>
    <w:rsid w:val="00A37327"/>
    <w:rsid w:val="00A70EF5"/>
    <w:rsid w:val="00A941E0"/>
    <w:rsid w:val="00A95B77"/>
    <w:rsid w:val="00B34816"/>
    <w:rsid w:val="00B55EC3"/>
    <w:rsid w:val="00B665C7"/>
    <w:rsid w:val="00B7006F"/>
    <w:rsid w:val="00BB79B8"/>
    <w:rsid w:val="00BD2464"/>
    <w:rsid w:val="00BD59A9"/>
    <w:rsid w:val="00C6362F"/>
    <w:rsid w:val="00C74D41"/>
    <w:rsid w:val="00C80EF2"/>
    <w:rsid w:val="00C9637B"/>
    <w:rsid w:val="00C977E5"/>
    <w:rsid w:val="00CB3AA8"/>
    <w:rsid w:val="00CB42E3"/>
    <w:rsid w:val="00CB7893"/>
    <w:rsid w:val="00D075BD"/>
    <w:rsid w:val="00E16524"/>
    <w:rsid w:val="00E45073"/>
    <w:rsid w:val="00E470CA"/>
    <w:rsid w:val="00EA3FAA"/>
    <w:rsid w:val="00EF4249"/>
    <w:rsid w:val="00F6335D"/>
    <w:rsid w:val="00F93704"/>
    <w:rsid w:val="00F978BF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2284"/>
  </w:style>
  <w:style w:type="paragraph" w:styleId="Cmsor1">
    <w:name w:val="heading 1"/>
    <w:basedOn w:val="Norml"/>
    <w:next w:val="Norml"/>
    <w:link w:val="Cmsor1Char"/>
    <w:uiPriority w:val="9"/>
    <w:qFormat/>
    <w:rsid w:val="00272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D59A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59A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BD59A9"/>
  </w:style>
  <w:style w:type="character" w:styleId="Hiperhivatkozs">
    <w:name w:val="Hyperlink"/>
    <w:basedOn w:val="Bekezdsalapbettpusa"/>
    <w:uiPriority w:val="99"/>
    <w:unhideWhenUsed/>
    <w:rsid w:val="0027228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72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A029D4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A029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2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2284"/>
  </w:style>
  <w:style w:type="paragraph" w:styleId="Cmsor1">
    <w:name w:val="heading 1"/>
    <w:basedOn w:val="Norml"/>
    <w:next w:val="Norml"/>
    <w:link w:val="Cmsor1Char"/>
    <w:uiPriority w:val="9"/>
    <w:qFormat/>
    <w:rsid w:val="00272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D59A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59A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BD59A9"/>
  </w:style>
  <w:style w:type="character" w:styleId="Hiperhivatkozs">
    <w:name w:val="Hyperlink"/>
    <w:basedOn w:val="Bekezdsalapbettpusa"/>
    <w:uiPriority w:val="99"/>
    <w:unhideWhenUsed/>
    <w:rsid w:val="0027228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72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A029D4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A029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2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3595</Words>
  <Characters>24812</Characters>
  <Application>Microsoft Office Word</Application>
  <DocSecurity>0</DocSecurity>
  <Lines>206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dr. Tóth Marianna</cp:lastModifiedBy>
  <cp:revision>17</cp:revision>
  <cp:lastPrinted>2025-03-21T09:51:00Z</cp:lastPrinted>
  <dcterms:created xsi:type="dcterms:W3CDTF">2025-03-21T09:21:00Z</dcterms:created>
  <dcterms:modified xsi:type="dcterms:W3CDTF">2025-03-21T11:29:00Z</dcterms:modified>
</cp:coreProperties>
</file>