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9F7" w:rsidRDefault="007234D8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Tiszavasvári Város Önkormányzata Képviselő-testületének 15/2023. (IV. 28.) önkormányzati rendelete</w:t>
      </w:r>
    </w:p>
    <w:p w:rsidR="003D69F7" w:rsidRDefault="007234D8">
      <w:pPr>
        <w:pStyle w:val="Szvegtrzs"/>
        <w:spacing w:before="240" w:after="480"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hivatali helyiségen és a munkaidőn kívüli házasságkötés és bejegyzett élettársi kapcsolat létesítése esetén többletszolgáltatásért fizetendő díjakról</w:t>
      </w:r>
    </w:p>
    <w:p w:rsidR="003D69F7" w:rsidRDefault="007234D8">
      <w:pPr>
        <w:pStyle w:val="Szvegtrzs"/>
        <w:spacing w:before="220" w:after="0" w:line="240" w:lineRule="auto"/>
        <w:jc w:val="both"/>
      </w:pPr>
      <w:r>
        <w:t>Tiszavasvári Város Önkormányzatának képviselő-testülete az anyakönyvi eljárásról szóló 2010. évi I. törvény 96. §</w:t>
      </w:r>
      <w:proofErr w:type="spellStart"/>
      <w:r>
        <w:t>-ában</w:t>
      </w:r>
      <w:proofErr w:type="spellEnd"/>
      <w:r>
        <w:t xml:space="preserve"> kapott felhatalmazás alapján, Magyarország Alaptörvénye 32. cikk (2) bekezdésében meghatározott feladatkörében eljárva a következőket ren</w:t>
      </w:r>
      <w:r>
        <w:t>deli el:</w:t>
      </w:r>
    </w:p>
    <w:p w:rsidR="003D69F7" w:rsidRDefault="007234D8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3D69F7" w:rsidRDefault="007234D8">
      <w:pPr>
        <w:pStyle w:val="Szvegtrzs"/>
        <w:spacing w:after="0" w:line="240" w:lineRule="auto"/>
        <w:jc w:val="both"/>
      </w:pPr>
      <w:r>
        <w:t>E rendelet alkalmazásában:</w:t>
      </w:r>
    </w:p>
    <w:p w:rsidR="003D69F7" w:rsidRDefault="007234D8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1.</w:t>
      </w:r>
      <w:r>
        <w:tab/>
      </w:r>
      <w:r>
        <w:rPr>
          <w:b/>
          <w:bCs/>
        </w:rPr>
        <w:t xml:space="preserve">hivatali munkaidő: </w:t>
      </w:r>
      <w:r>
        <w:t>Tiszavasvári Polgármesteri Hivatal Szervezeti és Működési Szabályzatában meghatározott munkarend.</w:t>
      </w:r>
    </w:p>
    <w:p w:rsidR="003D69F7" w:rsidRDefault="007234D8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2.</w:t>
      </w:r>
      <w:r>
        <w:tab/>
      </w:r>
      <w:r>
        <w:rPr>
          <w:b/>
          <w:bCs/>
        </w:rPr>
        <w:t xml:space="preserve">egyes anyakönyvi események: </w:t>
      </w:r>
      <w:r>
        <w:t>házasságkötés és bejegyzett élettársi kapcsolat létesítése.</w:t>
      </w:r>
    </w:p>
    <w:p w:rsidR="003D69F7" w:rsidRDefault="007234D8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3D69F7" w:rsidRDefault="007234D8">
      <w:pPr>
        <w:pStyle w:val="Szvegtrzs"/>
        <w:spacing w:after="0" w:line="240" w:lineRule="auto"/>
        <w:jc w:val="both"/>
      </w:pPr>
      <w:r>
        <w:t>A hivatali munkaidőn kívül egyes anyakönyvi események hivatali helyisége: Tiszavasvári Város Polgármesteri Hivatala 4440 Tiszavasvári, Városháza tér 4. szám, házasságkötő terem.</w:t>
      </w:r>
    </w:p>
    <w:p w:rsidR="003D69F7" w:rsidRDefault="007234D8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:rsidR="003D69F7" w:rsidRDefault="007234D8">
      <w:pPr>
        <w:pStyle w:val="Szvegtrzs"/>
        <w:spacing w:after="0" w:line="240" w:lineRule="auto"/>
        <w:jc w:val="both"/>
      </w:pPr>
      <w:r>
        <w:t>A hivatali munkaidőn kívül hivatali helyiségben tartott egyes anyakönyvi</w:t>
      </w:r>
      <w:r>
        <w:t xml:space="preserve"> események megtartása esetén az önkormányzat részére a többletszolgáltatásért fizetendő díjat és – annak részeként – az anyakönyvvezetőt megillető díjat az 1. melléklet tartalmazza.</w:t>
      </w:r>
    </w:p>
    <w:p w:rsidR="003D69F7" w:rsidRDefault="007234D8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:rsidR="003D69F7" w:rsidRDefault="007234D8">
      <w:pPr>
        <w:pStyle w:val="Szvegtrzs"/>
        <w:spacing w:after="0" w:line="240" w:lineRule="auto"/>
        <w:jc w:val="both"/>
      </w:pPr>
      <w:r>
        <w:t>(1) Ez a rendelet 2023. június 1. napján lép hatályba.</w:t>
      </w:r>
    </w:p>
    <w:p w:rsidR="007234D8" w:rsidRDefault="007234D8">
      <w:pPr>
        <w:pStyle w:val="Szvegtrzs"/>
        <w:spacing w:before="240" w:after="0" w:line="240" w:lineRule="auto"/>
        <w:jc w:val="both"/>
      </w:pPr>
      <w:r>
        <w:t>(2) Hatályát v</w:t>
      </w:r>
      <w:r>
        <w:t>eszti Tiszavasvári Város Önkormányzata képviselő-testületének 3/2011 (I.24.) önkormányzati rendelete.</w:t>
      </w:r>
    </w:p>
    <w:p w:rsidR="007234D8" w:rsidRDefault="007234D8">
      <w:pPr>
        <w:pStyle w:val="Szvegtrzs"/>
        <w:spacing w:before="240" w:after="0" w:line="240" w:lineRule="auto"/>
        <w:jc w:val="both"/>
      </w:pPr>
    </w:p>
    <w:p w:rsidR="007234D8" w:rsidRDefault="007234D8" w:rsidP="007234D8">
      <w:pPr>
        <w:pStyle w:val="Szvegtrzs"/>
        <w:spacing w:after="0" w:line="240" w:lineRule="auto"/>
        <w:jc w:val="both"/>
      </w:pPr>
    </w:p>
    <w:p w:rsidR="007234D8" w:rsidRPr="008F2EA5" w:rsidRDefault="007234D8" w:rsidP="007234D8">
      <w:pPr>
        <w:jc w:val="both"/>
        <w:rPr>
          <w:b/>
        </w:rPr>
      </w:pPr>
      <w:r>
        <w:rPr>
          <w:b/>
        </w:rPr>
        <w:t xml:space="preserve">                  </w:t>
      </w:r>
      <w:r w:rsidRPr="008F2EA5">
        <w:rPr>
          <w:b/>
        </w:rPr>
        <w:t xml:space="preserve">Szőke </w:t>
      </w:r>
      <w:proofErr w:type="gramStart"/>
      <w:r w:rsidRPr="008F2EA5">
        <w:rPr>
          <w:b/>
        </w:rPr>
        <w:t>Zoltán                                             Dr.</w:t>
      </w:r>
      <w:proofErr w:type="gramEnd"/>
      <w:r w:rsidRPr="008F2EA5">
        <w:rPr>
          <w:b/>
        </w:rPr>
        <w:t xml:space="preserve"> </w:t>
      </w:r>
      <w:proofErr w:type="spellStart"/>
      <w:r w:rsidRPr="008F2EA5">
        <w:rPr>
          <w:b/>
        </w:rPr>
        <w:t>Kórik</w:t>
      </w:r>
      <w:proofErr w:type="spellEnd"/>
      <w:r w:rsidRPr="008F2EA5">
        <w:rPr>
          <w:b/>
        </w:rPr>
        <w:t xml:space="preserve"> Zsuzsanna</w:t>
      </w:r>
    </w:p>
    <w:p w:rsidR="007234D8" w:rsidRPr="008F2EA5" w:rsidRDefault="007234D8" w:rsidP="007234D8">
      <w:pPr>
        <w:jc w:val="both"/>
        <w:rPr>
          <w:b/>
        </w:rPr>
      </w:pPr>
      <w:r w:rsidRPr="008F2EA5">
        <w:rPr>
          <w:b/>
        </w:rPr>
        <w:t xml:space="preserve">                  </w:t>
      </w:r>
      <w:proofErr w:type="gramStart"/>
      <w:r w:rsidRPr="008F2EA5">
        <w:rPr>
          <w:b/>
        </w:rPr>
        <w:t>polgármester</w:t>
      </w:r>
      <w:proofErr w:type="gramEnd"/>
      <w:r w:rsidRPr="008F2EA5">
        <w:rPr>
          <w:b/>
        </w:rPr>
        <w:t xml:space="preserve">                                                           jegyző</w:t>
      </w:r>
    </w:p>
    <w:p w:rsidR="007234D8" w:rsidRPr="008F2EA5" w:rsidRDefault="007234D8" w:rsidP="007234D8">
      <w:pPr>
        <w:jc w:val="both"/>
        <w:rPr>
          <w:b/>
        </w:rPr>
      </w:pPr>
    </w:p>
    <w:p w:rsidR="007234D8" w:rsidRPr="008F2EA5" w:rsidRDefault="007234D8" w:rsidP="007234D8">
      <w:pPr>
        <w:jc w:val="both"/>
        <w:rPr>
          <w:b/>
        </w:rPr>
      </w:pPr>
    </w:p>
    <w:p w:rsidR="007234D8" w:rsidRPr="008F2EA5" w:rsidRDefault="007234D8" w:rsidP="007234D8">
      <w:pPr>
        <w:jc w:val="both"/>
        <w:rPr>
          <w:b/>
        </w:rPr>
      </w:pPr>
      <w:r w:rsidRPr="008F2EA5">
        <w:rPr>
          <w:b/>
        </w:rPr>
        <w:t>A rendelet kihirdetve: 2023. április 28-án</w:t>
      </w:r>
    </w:p>
    <w:p w:rsidR="007234D8" w:rsidRPr="008F2EA5" w:rsidRDefault="007234D8" w:rsidP="007234D8">
      <w:pPr>
        <w:jc w:val="both"/>
        <w:rPr>
          <w:b/>
        </w:rPr>
      </w:pPr>
    </w:p>
    <w:p w:rsidR="007234D8" w:rsidRPr="008F2EA5" w:rsidRDefault="007234D8" w:rsidP="007234D8">
      <w:pPr>
        <w:jc w:val="both"/>
        <w:rPr>
          <w:b/>
        </w:rPr>
      </w:pPr>
    </w:p>
    <w:p w:rsidR="007234D8" w:rsidRPr="008F2EA5" w:rsidRDefault="007234D8" w:rsidP="007234D8">
      <w:pPr>
        <w:jc w:val="both"/>
        <w:rPr>
          <w:b/>
        </w:rPr>
      </w:pPr>
      <w:r w:rsidRPr="008F2EA5">
        <w:rPr>
          <w:b/>
        </w:rPr>
        <w:t xml:space="preserve">                                                                                     Dr. </w:t>
      </w:r>
      <w:proofErr w:type="spellStart"/>
      <w:r w:rsidRPr="008F2EA5">
        <w:rPr>
          <w:b/>
        </w:rPr>
        <w:t>Kórik</w:t>
      </w:r>
      <w:proofErr w:type="spellEnd"/>
      <w:r w:rsidRPr="008F2EA5">
        <w:rPr>
          <w:b/>
        </w:rPr>
        <w:t xml:space="preserve"> Zsuzsanna</w:t>
      </w:r>
    </w:p>
    <w:p w:rsidR="007234D8" w:rsidRDefault="007234D8" w:rsidP="007234D8">
      <w:pPr>
        <w:pStyle w:val="Szvegtrzs"/>
        <w:spacing w:after="0" w:line="240" w:lineRule="auto"/>
        <w:jc w:val="both"/>
      </w:pPr>
      <w:r w:rsidRPr="008F2EA5">
        <w:rPr>
          <w:b/>
        </w:rPr>
        <w:t xml:space="preserve">                                                                                                    jegyző</w:t>
      </w:r>
      <w:bookmarkStart w:id="0" w:name="_GoBack"/>
      <w:bookmarkEnd w:id="0"/>
    </w:p>
    <w:p w:rsidR="003D69F7" w:rsidRDefault="007234D8">
      <w:pPr>
        <w:pStyle w:val="Szvegtrzs"/>
        <w:spacing w:before="240" w:after="0" w:line="240" w:lineRule="auto"/>
        <w:jc w:val="both"/>
      </w:pPr>
      <w:r>
        <w:br w:type="page"/>
      </w:r>
    </w:p>
    <w:p w:rsidR="003D69F7" w:rsidRDefault="007234D8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 a 15/2023. (IV. 28.) önkormányzati rendelethez</w:t>
      </w:r>
    </w:p>
    <w:p w:rsidR="003D69F7" w:rsidRDefault="007234D8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Egyes anyakönyvi események után fizetendő díjak mértéke</w:t>
      </w:r>
      <w:r>
        <w:rPr>
          <w:b/>
          <w:bCs/>
        </w:rPr>
        <w:tab/>
        <w:t xml:space="preserve"> </w:t>
      </w:r>
      <w:r>
        <w:rPr>
          <w:b/>
          <w:bCs/>
        </w:rPr>
        <w:br/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234"/>
        <w:gridCol w:w="4460"/>
      </w:tblGrid>
      <w:tr w:rsidR="003D69F7">
        <w:trPr>
          <w:tblHeader/>
        </w:trPr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9F7" w:rsidRDefault="007234D8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9F7" w:rsidRDefault="007234D8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  <w:tr w:rsidR="003D69F7"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9F7" w:rsidRDefault="007234D8">
            <w:pPr>
              <w:pStyle w:val="Szvegtrzs"/>
              <w:spacing w:after="0" w:line="240" w:lineRule="auto"/>
              <w:jc w:val="both"/>
            </w:pPr>
            <w:r>
              <w:t xml:space="preserve">Az önkormányzat részére </w:t>
            </w:r>
            <w:r>
              <w:t>fizetendő többletszolgáltatási díj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9F7" w:rsidRDefault="007234D8">
            <w:pPr>
              <w:pStyle w:val="Szvegtrzs"/>
              <w:spacing w:after="0" w:line="240" w:lineRule="auto"/>
              <w:jc w:val="both"/>
            </w:pPr>
            <w:r>
              <w:t>Anyakönyvvezető közreműködéséért fizetendő díj</w:t>
            </w:r>
          </w:p>
        </w:tc>
      </w:tr>
      <w:tr w:rsidR="003D69F7"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9F7" w:rsidRDefault="007234D8">
            <w:pPr>
              <w:pStyle w:val="Szvegtrzs"/>
              <w:spacing w:after="0" w:line="240" w:lineRule="auto"/>
              <w:jc w:val="both"/>
            </w:pPr>
            <w:r>
              <w:t>bruttó 12700 Ft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9F7" w:rsidRDefault="007234D8">
            <w:pPr>
              <w:pStyle w:val="Szvegtrzs"/>
              <w:spacing w:after="0" w:line="240" w:lineRule="auto"/>
              <w:jc w:val="both"/>
            </w:pPr>
            <w:r>
              <w:t>bruttó 10000 Ft</w:t>
            </w:r>
          </w:p>
        </w:tc>
      </w:tr>
    </w:tbl>
    <w:p w:rsidR="003D69F7" w:rsidRDefault="003D69F7">
      <w:pPr>
        <w:sectPr w:rsidR="003D69F7">
          <w:footerReference w:type="default" r:id="rId8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</w:p>
    <w:p w:rsidR="003D69F7" w:rsidRDefault="003D69F7">
      <w:pPr>
        <w:pStyle w:val="Szvegtrzs"/>
        <w:spacing w:after="0"/>
        <w:jc w:val="center"/>
      </w:pPr>
    </w:p>
    <w:p w:rsidR="003D69F7" w:rsidRPr="007234D8" w:rsidRDefault="007234D8">
      <w:pPr>
        <w:pStyle w:val="Szvegtrzs"/>
        <w:spacing w:after="159" w:line="240" w:lineRule="auto"/>
        <w:ind w:left="159" w:right="159"/>
        <w:jc w:val="center"/>
        <w:rPr>
          <w:b/>
        </w:rPr>
      </w:pPr>
      <w:r w:rsidRPr="007234D8">
        <w:rPr>
          <w:b/>
        </w:rPr>
        <w:t>Általános</w:t>
      </w:r>
      <w:r w:rsidRPr="007234D8">
        <w:rPr>
          <w:b/>
        </w:rPr>
        <w:t xml:space="preserve"> indokolás</w:t>
      </w:r>
    </w:p>
    <w:p w:rsidR="003D69F7" w:rsidRDefault="007234D8">
      <w:pPr>
        <w:pStyle w:val="Szvegtrzs"/>
        <w:spacing w:after="200" w:line="240" w:lineRule="auto"/>
        <w:jc w:val="both"/>
      </w:pPr>
      <w:r>
        <w:t xml:space="preserve">Az </w:t>
      </w:r>
      <w:r>
        <w:t>anyakönyvi eljárásról szóló 2010. évi I. törvény alapján szabályozni szükséges a munkaidőn kívüli házasságkötések és élettársi kapcsolatok után fizetendő díjakat, különös tekintettel a közreműködő anyakönyvvezető és technikai személyzet díjazására.</w:t>
      </w:r>
    </w:p>
    <w:p w:rsidR="003D69F7" w:rsidRDefault="007234D8">
      <w:pPr>
        <w:pStyle w:val="Szvegtrzs"/>
        <w:spacing w:after="200" w:line="240" w:lineRule="auto"/>
        <w:jc w:val="both"/>
      </w:pPr>
      <w:r>
        <w:t>A koráb</w:t>
      </w:r>
      <w:r>
        <w:t>bi rendelet aktualizálása időszerűvé válik, a megváltozott jogszabályi környezethez igazítása érdekében is.</w:t>
      </w:r>
    </w:p>
    <w:p w:rsidR="003D69F7" w:rsidRDefault="007234D8">
      <w:pPr>
        <w:pStyle w:val="Szvegtrzs"/>
        <w:spacing w:after="200" w:line="240" w:lineRule="auto"/>
        <w:jc w:val="both"/>
      </w:pPr>
      <w:r>
        <w:t>Az anyakönyvvezetői díj és a technikai személyzet díja emelése emelésre kerül.</w:t>
      </w:r>
    </w:p>
    <w:p w:rsidR="003D69F7" w:rsidRDefault="007234D8">
      <w:pPr>
        <w:pStyle w:val="Szvegtrzs"/>
        <w:spacing w:after="200" w:line="240" w:lineRule="auto"/>
        <w:jc w:val="both"/>
      </w:pPr>
      <w:r>
        <w:t>Így a korábbi 5000 Ft+ÁFA anyakönyvvezetői díj, és a 2500 Ft+ÁFA tech</w:t>
      </w:r>
      <w:r>
        <w:t>nikai személyzeti díj, járulékfizetéssel együtt bruttóban kerül meghatározásra, 10.000 Ft és 5000 Ft összegben. A nettó összegek így a megbízási díjaknál kisebb mértékű emelkedést mutatnak, de több tényezőtől is függ azok konkrétuma.</w:t>
      </w:r>
    </w:p>
    <w:p w:rsidR="003D69F7" w:rsidRDefault="007234D8">
      <w:pPr>
        <w:pStyle w:val="Szvegtrzs"/>
        <w:spacing w:after="200" w:line="240" w:lineRule="auto"/>
        <w:jc w:val="both"/>
      </w:pPr>
      <w:r>
        <w:t>A rendeletben a kellék</w:t>
      </w:r>
      <w:r>
        <w:t>ek és az egyes szolgáltatások utáni díjak is meghatározásra kerülnek.</w:t>
      </w:r>
    </w:p>
    <w:p w:rsidR="003D69F7" w:rsidRDefault="007234D8">
      <w:pPr>
        <w:pStyle w:val="Szvegtrzs"/>
        <w:spacing w:after="200" w:line="240" w:lineRule="auto"/>
        <w:jc w:val="both"/>
      </w:pPr>
      <w:r>
        <w:t>A technikai személyzet díja és a többletszolgáltatási díjak egységesen kerülnek meghatározásra egy összegben.</w:t>
      </w:r>
    </w:p>
    <w:p w:rsidR="003D69F7" w:rsidRDefault="007234D8">
      <w:pPr>
        <w:pStyle w:val="Szvegtrzs"/>
        <w:spacing w:after="200" w:line="240" w:lineRule="auto"/>
        <w:jc w:val="both"/>
      </w:pPr>
      <w:r>
        <w:t> </w:t>
      </w:r>
    </w:p>
    <w:sectPr w:rsidR="003D69F7">
      <w:footerReference w:type="default" r:id="rId9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234D8">
      <w:r>
        <w:separator/>
      </w:r>
    </w:p>
  </w:endnote>
  <w:endnote w:type="continuationSeparator" w:id="0">
    <w:p w:rsidR="00000000" w:rsidRDefault="00723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9F7" w:rsidRDefault="007234D8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9F7" w:rsidRDefault="007234D8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234D8">
      <w:r>
        <w:separator/>
      </w:r>
    </w:p>
  </w:footnote>
  <w:footnote w:type="continuationSeparator" w:id="0">
    <w:p w:rsidR="00000000" w:rsidRDefault="00723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D23"/>
    <w:multiLevelType w:val="multilevel"/>
    <w:tmpl w:val="8F66B056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D69F7"/>
    <w:rsid w:val="003D69F7"/>
    <w:rsid w:val="0072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SzvegtrzsChar">
    <w:name w:val="Szövegtörzs Char"/>
    <w:basedOn w:val="Bekezdsalapbettpusa"/>
    <w:link w:val="Szvegtrzs"/>
    <w:rsid w:val="007234D8"/>
    <w:rPr>
      <w:rFonts w:ascii="Times New Roman" w:hAnsi="Times New Roman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SzvegtrzsChar">
    <w:name w:val="Szövegtörzs Char"/>
    <w:basedOn w:val="Bekezdsalapbettpusa"/>
    <w:link w:val="Szvegtrzs"/>
    <w:rsid w:val="007234D8"/>
    <w:rPr>
      <w:rFonts w:ascii="Times New Roman" w:hAnsi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388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Csikós Magdolna</dc:creator>
  <cp:lastModifiedBy>Csikós Magdolna</cp:lastModifiedBy>
  <cp:revision>2</cp:revision>
  <dcterms:created xsi:type="dcterms:W3CDTF">2023-05-03T13:37:00Z</dcterms:created>
  <dcterms:modified xsi:type="dcterms:W3CDTF">2023-05-03T13:37:00Z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