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EE5B6" w14:textId="77777777" w:rsidR="00AE191B" w:rsidRDefault="00AE191B" w:rsidP="00ED0CAF">
      <w:pPr>
        <w:jc w:val="center"/>
        <w:rPr>
          <w:b/>
          <w:bCs/>
          <w:sz w:val="24"/>
          <w:szCs w:val="24"/>
        </w:rPr>
      </w:pPr>
    </w:p>
    <w:p w14:paraId="401F5BBF" w14:textId="77777777"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TISZAVASVÁRI VÁROS ÖNKORMÁNYZATA</w:t>
      </w:r>
    </w:p>
    <w:p w14:paraId="0E0F860E" w14:textId="77777777"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KÉPVISELŐ TESTÜLETÉNEK</w:t>
      </w:r>
    </w:p>
    <w:p w14:paraId="04968E7F" w14:textId="213A4DE7" w:rsidR="00ED0CAF" w:rsidRPr="00ED0CAF" w:rsidRDefault="00FF082E" w:rsidP="00ED0C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241</w:t>
      </w:r>
      <w:r w:rsidR="00ED0CAF" w:rsidRPr="00ED0CAF">
        <w:rPr>
          <w:b/>
          <w:bCs/>
          <w:sz w:val="24"/>
          <w:szCs w:val="24"/>
        </w:rPr>
        <w:t>/20</w:t>
      </w:r>
      <w:r w:rsidR="006C2B73">
        <w:rPr>
          <w:b/>
          <w:bCs/>
          <w:sz w:val="24"/>
          <w:szCs w:val="24"/>
        </w:rPr>
        <w:t>2</w:t>
      </w:r>
      <w:r w:rsidR="001628D3">
        <w:rPr>
          <w:b/>
          <w:bCs/>
          <w:sz w:val="24"/>
          <w:szCs w:val="24"/>
        </w:rPr>
        <w:t>4</w:t>
      </w:r>
      <w:r w:rsidR="00804CE5">
        <w:rPr>
          <w:b/>
          <w:bCs/>
          <w:sz w:val="24"/>
          <w:szCs w:val="24"/>
        </w:rPr>
        <w:t>.</w:t>
      </w:r>
      <w:r w:rsidR="00ED0CAF" w:rsidRPr="00ED0CAF">
        <w:rPr>
          <w:b/>
          <w:bCs/>
          <w:sz w:val="24"/>
          <w:szCs w:val="24"/>
        </w:rPr>
        <w:t xml:space="preserve"> (</w:t>
      </w:r>
      <w:r w:rsidR="001628D3">
        <w:rPr>
          <w:b/>
          <w:bCs/>
          <w:sz w:val="24"/>
          <w:szCs w:val="24"/>
        </w:rPr>
        <w:t>I</w:t>
      </w:r>
      <w:r w:rsidR="00216533">
        <w:rPr>
          <w:b/>
          <w:bCs/>
          <w:sz w:val="24"/>
          <w:szCs w:val="24"/>
        </w:rPr>
        <w:t>X</w:t>
      </w:r>
      <w:r w:rsidR="00ED0CAF" w:rsidRPr="00ED0CAF">
        <w:rPr>
          <w:b/>
          <w:bCs/>
          <w:sz w:val="24"/>
          <w:szCs w:val="24"/>
        </w:rPr>
        <w:t>.</w:t>
      </w:r>
      <w:r w:rsidR="00CF2D8E">
        <w:rPr>
          <w:b/>
          <w:bCs/>
          <w:sz w:val="24"/>
          <w:szCs w:val="24"/>
        </w:rPr>
        <w:t>27</w:t>
      </w:r>
      <w:r w:rsidR="00ED0CAF" w:rsidRPr="00ED0CAF">
        <w:rPr>
          <w:b/>
          <w:bCs/>
          <w:sz w:val="24"/>
          <w:szCs w:val="24"/>
        </w:rPr>
        <w:t xml:space="preserve">.) Kt. számú </w:t>
      </w:r>
    </w:p>
    <w:p w14:paraId="1EE55596" w14:textId="77777777"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proofErr w:type="gramStart"/>
      <w:r w:rsidRPr="00ED0CAF">
        <w:rPr>
          <w:b/>
          <w:bCs/>
          <w:sz w:val="24"/>
          <w:szCs w:val="24"/>
        </w:rPr>
        <w:t>határozata</w:t>
      </w:r>
      <w:proofErr w:type="gramEnd"/>
    </w:p>
    <w:p w14:paraId="5F111EDA" w14:textId="77777777" w:rsidR="00ED0CAF" w:rsidRDefault="00ED0CAF" w:rsidP="00ED0CAF">
      <w:pPr>
        <w:jc w:val="center"/>
        <w:rPr>
          <w:b/>
          <w:bCs/>
          <w:sz w:val="24"/>
          <w:szCs w:val="24"/>
        </w:rPr>
      </w:pPr>
    </w:p>
    <w:p w14:paraId="51A87B98" w14:textId="77777777" w:rsidR="00A65B35" w:rsidRPr="00ED0CAF" w:rsidRDefault="00A65B35" w:rsidP="00ED0CAF">
      <w:pPr>
        <w:jc w:val="center"/>
        <w:rPr>
          <w:b/>
          <w:bCs/>
          <w:sz w:val="24"/>
          <w:szCs w:val="24"/>
        </w:rPr>
      </w:pPr>
    </w:p>
    <w:p w14:paraId="2ED9765A" w14:textId="77777777" w:rsidR="00CF2D8E" w:rsidRDefault="00CF2D8E" w:rsidP="00CF2D8E">
      <w:pPr>
        <w:pStyle w:val="Nincstrkz"/>
        <w:jc w:val="center"/>
        <w:rPr>
          <w:b/>
        </w:rPr>
      </w:pPr>
      <w:r w:rsidRPr="0052138E">
        <w:rPr>
          <w:b/>
        </w:rPr>
        <w:t>„Élhető településközpont kialakítása Tiszavasváriban” című</w:t>
      </w:r>
    </w:p>
    <w:p w14:paraId="679E1669" w14:textId="77777777" w:rsidR="00CF2D8E" w:rsidRDefault="00CF2D8E" w:rsidP="00CF2D8E">
      <w:pPr>
        <w:pStyle w:val="Nincstrkz"/>
        <w:jc w:val="center"/>
        <w:rPr>
          <w:b/>
        </w:rPr>
      </w:pPr>
      <w:r w:rsidRPr="0052138E">
        <w:rPr>
          <w:b/>
        </w:rPr>
        <w:t>TOP_PLUSZ-1.2.1-21-SB1-</w:t>
      </w:r>
      <w:bookmarkStart w:id="0" w:name="_GoBack"/>
      <w:bookmarkEnd w:id="0"/>
      <w:r w:rsidRPr="0052138E">
        <w:rPr>
          <w:b/>
        </w:rPr>
        <w:t xml:space="preserve">2022-00006 azonosítószámú pályázat </w:t>
      </w:r>
    </w:p>
    <w:p w14:paraId="36CEB16E" w14:textId="77777777" w:rsidR="00DA29CF" w:rsidRDefault="00CF2D8E" w:rsidP="00CF2D8E">
      <w:pPr>
        <w:jc w:val="center"/>
        <w:rPr>
          <w:b/>
          <w:sz w:val="24"/>
          <w:szCs w:val="24"/>
        </w:rPr>
      </w:pPr>
      <w:proofErr w:type="gramStart"/>
      <w:r w:rsidRPr="0052138E">
        <w:rPr>
          <w:b/>
          <w:sz w:val="24"/>
          <w:szCs w:val="24"/>
        </w:rPr>
        <w:t>közbeszerzési</w:t>
      </w:r>
      <w:proofErr w:type="gramEnd"/>
      <w:r w:rsidRPr="0052138E">
        <w:rPr>
          <w:b/>
          <w:sz w:val="24"/>
          <w:szCs w:val="24"/>
        </w:rPr>
        <w:t xml:space="preserve"> eljárásának lezárásáról</w:t>
      </w:r>
    </w:p>
    <w:p w14:paraId="3279A965" w14:textId="77777777" w:rsidR="00CF2D8E" w:rsidRDefault="00CF2D8E" w:rsidP="00CF2D8E">
      <w:pPr>
        <w:jc w:val="both"/>
        <w:rPr>
          <w:sz w:val="24"/>
          <w:szCs w:val="24"/>
        </w:rPr>
      </w:pPr>
    </w:p>
    <w:p w14:paraId="006458C5" w14:textId="77777777" w:rsidR="00CF2D8E" w:rsidRDefault="00CF2D8E" w:rsidP="00CF2D8E">
      <w:pPr>
        <w:jc w:val="both"/>
        <w:rPr>
          <w:sz w:val="24"/>
          <w:szCs w:val="24"/>
        </w:rPr>
      </w:pPr>
    </w:p>
    <w:p w14:paraId="24AE1F36" w14:textId="77777777" w:rsidR="00F16003" w:rsidRPr="00C90349" w:rsidRDefault="00F16003" w:rsidP="00F16003">
      <w:pPr>
        <w:jc w:val="both"/>
        <w:rPr>
          <w:sz w:val="24"/>
          <w:szCs w:val="24"/>
        </w:rPr>
      </w:pPr>
      <w:r w:rsidRPr="00C90349">
        <w:rPr>
          <w:sz w:val="24"/>
          <w:szCs w:val="24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C90349">
        <w:rPr>
          <w:sz w:val="24"/>
          <w:szCs w:val="24"/>
        </w:rPr>
        <w:t>Mötv</w:t>
      </w:r>
      <w:proofErr w:type="spellEnd"/>
      <w:r w:rsidRPr="00C90349">
        <w:rPr>
          <w:sz w:val="24"/>
          <w:szCs w:val="24"/>
        </w:rPr>
        <w:t>.) 13. § (1) bekezdés 1. pontjában foglalt feladatkörében eljárva az előterjesztést megtárgyalta, és az alábbi határozatot hozza:</w:t>
      </w:r>
    </w:p>
    <w:p w14:paraId="46F02373" w14:textId="77777777" w:rsidR="000C615C" w:rsidRPr="009A1BF4" w:rsidRDefault="000C615C" w:rsidP="00912019">
      <w:pPr>
        <w:suppressAutoHyphens/>
        <w:spacing w:before="120"/>
        <w:jc w:val="both"/>
        <w:textAlignment w:val="baseline"/>
        <w:rPr>
          <w:b/>
          <w:sz w:val="24"/>
          <w:szCs w:val="24"/>
          <w:lang w:eastAsia="zh-CN"/>
        </w:rPr>
      </w:pPr>
    </w:p>
    <w:p w14:paraId="058CC9EC" w14:textId="5C1FC11C" w:rsidR="00E1140F" w:rsidRDefault="00E1140F" w:rsidP="00E1140F">
      <w:pPr>
        <w:pStyle w:val="Nincstrkz"/>
        <w:numPr>
          <w:ilvl w:val="0"/>
          <w:numId w:val="9"/>
        </w:numPr>
        <w:ind w:left="426" w:hanging="426"/>
        <w:jc w:val="both"/>
        <w:rPr>
          <w:b/>
        </w:rPr>
      </w:pPr>
      <w:r w:rsidRPr="00B81475">
        <w:rPr>
          <w:rFonts w:eastAsia="Calibri"/>
          <w:b/>
          <w:lang w:eastAsia="en-US"/>
        </w:rPr>
        <w:t xml:space="preserve">Megállapítja – </w:t>
      </w:r>
      <w:r w:rsidRPr="00B81475">
        <w:rPr>
          <w:rFonts w:eastAsia="Calibri"/>
          <w:lang w:eastAsia="en-US"/>
        </w:rPr>
        <w:t>elfogadva a Bírálóbizottság döntési javaslatát</w:t>
      </w:r>
      <w:r w:rsidRPr="00B81475">
        <w:rPr>
          <w:rFonts w:eastAsia="Calibri"/>
          <w:b/>
          <w:lang w:eastAsia="en-US"/>
        </w:rPr>
        <w:t xml:space="preserve"> –</w:t>
      </w:r>
      <w:r>
        <w:rPr>
          <w:rFonts w:eastAsia="Calibri"/>
          <w:b/>
          <w:lang w:eastAsia="en-US"/>
        </w:rPr>
        <w:t xml:space="preserve"> a</w:t>
      </w:r>
      <w:r w:rsidRPr="00B81475">
        <w:rPr>
          <w:rFonts w:eastAsia="Calibri"/>
          <w:b/>
          <w:lang w:eastAsia="en-US"/>
        </w:rPr>
        <w:t xml:space="preserve"> </w:t>
      </w:r>
      <w:r w:rsidRPr="0052138E">
        <w:rPr>
          <w:b/>
        </w:rPr>
        <w:t xml:space="preserve">TOP_PLUSZ-1.2.1-21-SB1-2022-00006 </w:t>
      </w:r>
      <w:r w:rsidRPr="00B81475">
        <w:rPr>
          <w:b/>
        </w:rPr>
        <w:t>azonosítószámú pályázat</w:t>
      </w:r>
      <w:r w:rsidRPr="00EF23A6">
        <w:t xml:space="preserve"> keretében megvalósítandó </w:t>
      </w:r>
      <w:r w:rsidR="00D2394C">
        <w:t>élhető településközpontt</w:t>
      </w:r>
      <w:r>
        <w:t>al</w:t>
      </w:r>
      <w:r w:rsidRPr="00EF23A6">
        <w:t xml:space="preserve"> kapcsolatosan</w:t>
      </w:r>
      <w:r>
        <w:t xml:space="preserve"> </w:t>
      </w:r>
      <w:r w:rsidRPr="006E04F1">
        <w:t>a Kbt. 112. § (1) bekezdés a) pontja</w:t>
      </w:r>
      <w:r>
        <w:t xml:space="preserve"> szerint</w:t>
      </w:r>
      <w:r w:rsidRPr="00EA270A">
        <w:t xml:space="preserve"> </w:t>
      </w:r>
      <w:r>
        <w:t xml:space="preserve">lefolytatott </w:t>
      </w:r>
      <w:r>
        <w:rPr>
          <w:b/>
          <w:bCs/>
          <w:color w:val="000000"/>
        </w:rPr>
        <w:t>„</w:t>
      </w:r>
      <w:r w:rsidRPr="00312572">
        <w:rPr>
          <w:b/>
        </w:rPr>
        <w:t>Élhető településközpont kialakítása</w:t>
      </w:r>
      <w:r>
        <w:rPr>
          <w:b/>
        </w:rPr>
        <w:t>”</w:t>
      </w:r>
      <w:r>
        <w:rPr>
          <w:b/>
          <w:bCs/>
          <w:color w:val="000000"/>
        </w:rPr>
        <w:t xml:space="preserve">– </w:t>
      </w:r>
      <w:proofErr w:type="spellStart"/>
      <w:r>
        <w:rPr>
          <w:b/>
          <w:bCs/>
          <w:color w:val="000000"/>
        </w:rPr>
        <w:t>ism</w:t>
      </w:r>
      <w:proofErr w:type="spellEnd"/>
      <w:r>
        <w:rPr>
          <w:b/>
          <w:bCs/>
          <w:color w:val="000000"/>
        </w:rPr>
        <w:t xml:space="preserve">. </w:t>
      </w:r>
      <w:r w:rsidRPr="00B81475">
        <w:rPr>
          <w:b/>
          <w:color w:val="000000"/>
        </w:rPr>
        <w:t>tárgyú közbeszerzési eljárásban</w:t>
      </w:r>
      <w:r w:rsidRPr="00B81475">
        <w:rPr>
          <w:b/>
        </w:rPr>
        <w:t xml:space="preserve"> </w:t>
      </w:r>
      <w:r>
        <w:rPr>
          <w:b/>
        </w:rPr>
        <w:t xml:space="preserve">a </w:t>
      </w:r>
      <w:proofErr w:type="spellStart"/>
      <w:r w:rsidR="00D2394C" w:rsidRPr="006E04F1">
        <w:rPr>
          <w:rFonts w:eastAsiaTheme="minorHAnsi"/>
          <w:b/>
          <w:lang w:eastAsia="en-US"/>
        </w:rPr>
        <w:t>Magyar-Parképítő</w:t>
      </w:r>
      <w:proofErr w:type="spellEnd"/>
      <w:r w:rsidR="00D2394C" w:rsidRPr="006E04F1">
        <w:rPr>
          <w:rFonts w:eastAsiaTheme="minorHAnsi"/>
          <w:b/>
          <w:lang w:eastAsia="en-US"/>
        </w:rPr>
        <w:t xml:space="preserve"> Kft. </w:t>
      </w:r>
      <w:r w:rsidR="00D2394C" w:rsidRPr="006E04F1">
        <w:rPr>
          <w:rFonts w:eastAsiaTheme="minorHAnsi"/>
          <w:lang w:eastAsia="en-US"/>
        </w:rPr>
        <w:t xml:space="preserve">(4244 Újfehértó, Böszörményi út 226.) és </w:t>
      </w:r>
      <w:proofErr w:type="spellStart"/>
      <w:r w:rsidR="00D2394C" w:rsidRPr="006E04F1">
        <w:rPr>
          <w:rFonts w:eastAsiaTheme="minorHAnsi"/>
          <w:b/>
          <w:lang w:eastAsia="en-US"/>
        </w:rPr>
        <w:t>Magyar-Útépítő</w:t>
      </w:r>
      <w:proofErr w:type="spellEnd"/>
      <w:r w:rsidR="00D2394C" w:rsidRPr="006E04F1">
        <w:rPr>
          <w:rFonts w:eastAsiaTheme="minorHAnsi"/>
          <w:b/>
          <w:lang w:eastAsia="en-US"/>
        </w:rPr>
        <w:t xml:space="preserve"> Kft. </w:t>
      </w:r>
      <w:r w:rsidR="00D2394C" w:rsidRPr="006E04F1">
        <w:rPr>
          <w:rFonts w:eastAsiaTheme="minorHAnsi"/>
          <w:lang w:eastAsia="en-US"/>
        </w:rPr>
        <w:t>(4244 Újfehértó, Határ út 59.)</w:t>
      </w:r>
      <w:r w:rsidR="00D2394C" w:rsidRPr="006E04F1">
        <w:rPr>
          <w:rFonts w:eastAsiaTheme="minorHAnsi"/>
          <w:b/>
          <w:lang w:eastAsia="en-US"/>
        </w:rPr>
        <w:t xml:space="preserve"> közös A</w:t>
      </w:r>
      <w:r w:rsidR="00D2394C" w:rsidRPr="006E04F1">
        <w:rPr>
          <w:b/>
          <w:color w:val="000000"/>
        </w:rPr>
        <w:t xml:space="preserve">jánlattevők </w:t>
      </w:r>
      <w:r w:rsidR="00D2394C" w:rsidRPr="006E04F1">
        <w:rPr>
          <w:rFonts w:eastAsiaTheme="minorHAnsi"/>
          <w:lang w:eastAsia="en-US"/>
        </w:rPr>
        <w:t xml:space="preserve">és a </w:t>
      </w:r>
      <w:r w:rsidR="00D2394C" w:rsidRPr="006E04F1">
        <w:rPr>
          <w:rFonts w:eastAsiaTheme="minorHAnsi"/>
          <w:b/>
          <w:bCs/>
          <w:lang w:eastAsia="en-US"/>
        </w:rPr>
        <w:t xml:space="preserve">KE-VÍZ 21 Építőipari </w:t>
      </w:r>
      <w:proofErr w:type="spellStart"/>
      <w:r w:rsidR="00D2394C" w:rsidRPr="006E04F1">
        <w:rPr>
          <w:rFonts w:eastAsiaTheme="minorHAnsi"/>
          <w:b/>
          <w:bCs/>
          <w:lang w:eastAsia="en-US"/>
        </w:rPr>
        <w:t>Zrt</w:t>
      </w:r>
      <w:proofErr w:type="spellEnd"/>
      <w:r w:rsidR="00D2394C" w:rsidRPr="006E04F1">
        <w:rPr>
          <w:rFonts w:eastAsiaTheme="minorHAnsi"/>
          <w:b/>
          <w:bCs/>
          <w:lang w:eastAsia="en-US"/>
        </w:rPr>
        <w:t>.</w:t>
      </w:r>
      <w:r w:rsidR="00D2394C" w:rsidRPr="006E04F1">
        <w:rPr>
          <w:rFonts w:eastAsiaTheme="minorHAnsi"/>
          <w:lang w:eastAsia="en-US"/>
        </w:rPr>
        <w:t xml:space="preserve"> (4400 Nyíregyháza, Vécsey u. 21.)</w:t>
      </w:r>
      <w:r w:rsidR="00D2394C" w:rsidRPr="009236C1">
        <w:rPr>
          <w:rFonts w:eastAsiaTheme="minorHAnsi"/>
          <w:lang w:eastAsia="en-US"/>
        </w:rPr>
        <w:t xml:space="preserve"> </w:t>
      </w:r>
      <w:r w:rsidRPr="00B81475">
        <w:rPr>
          <w:b/>
        </w:rPr>
        <w:t>Ajánlattevők ajánlata</w:t>
      </w:r>
      <w:r w:rsidRPr="00EF23A6">
        <w:t xml:space="preserve"> </w:t>
      </w:r>
      <w:r w:rsidRPr="00B81475">
        <w:rPr>
          <w:b/>
        </w:rPr>
        <w:t xml:space="preserve">érvényes. </w:t>
      </w:r>
    </w:p>
    <w:p w14:paraId="09476364" w14:textId="77777777" w:rsidR="00E1140F" w:rsidRDefault="00E1140F" w:rsidP="00E1140F">
      <w:pPr>
        <w:pStyle w:val="Nincstrkz"/>
        <w:jc w:val="both"/>
        <w:rPr>
          <w:b/>
        </w:rPr>
      </w:pPr>
    </w:p>
    <w:p w14:paraId="479A47E4" w14:textId="77777777" w:rsidR="00A65B35" w:rsidRPr="00B81475" w:rsidRDefault="00A65B35" w:rsidP="00E1140F">
      <w:pPr>
        <w:pStyle w:val="Nincstrkz"/>
        <w:jc w:val="both"/>
        <w:rPr>
          <w:b/>
        </w:rPr>
      </w:pPr>
    </w:p>
    <w:p w14:paraId="12BCA469" w14:textId="08D07772" w:rsidR="00E1140F" w:rsidRPr="00462314" w:rsidRDefault="00E1140F" w:rsidP="00E1140F">
      <w:pPr>
        <w:pStyle w:val="Nincstrkz"/>
        <w:numPr>
          <w:ilvl w:val="0"/>
          <w:numId w:val="9"/>
        </w:numPr>
        <w:ind w:left="426" w:hanging="426"/>
        <w:jc w:val="both"/>
        <w:rPr>
          <w:b/>
        </w:rPr>
      </w:pPr>
      <w:r w:rsidRPr="00B81475">
        <w:rPr>
          <w:rFonts w:eastAsia="Calibri"/>
          <w:b/>
          <w:lang w:eastAsia="en-US"/>
        </w:rPr>
        <w:t xml:space="preserve">Megállapítja – </w:t>
      </w:r>
      <w:r w:rsidRPr="00B81475">
        <w:rPr>
          <w:rFonts w:eastAsia="Calibri"/>
          <w:lang w:eastAsia="en-US"/>
        </w:rPr>
        <w:t>elfogadva a Bírálóbizottság döntési javaslatát</w:t>
      </w:r>
      <w:r w:rsidRPr="00B81475">
        <w:rPr>
          <w:rFonts w:eastAsia="Calibri"/>
          <w:b/>
          <w:lang w:eastAsia="en-US"/>
        </w:rPr>
        <w:t xml:space="preserve"> – a </w:t>
      </w:r>
      <w:r w:rsidR="00912019" w:rsidRPr="0052138E">
        <w:rPr>
          <w:b/>
        </w:rPr>
        <w:t>TOP_PLUSZ-1.2.1-21-SB1-2022-00006</w:t>
      </w:r>
      <w:r w:rsidRPr="00B81475">
        <w:rPr>
          <w:b/>
        </w:rPr>
        <w:t xml:space="preserve"> azonosítószámú pályázat</w:t>
      </w:r>
      <w:r w:rsidRPr="00EF23A6">
        <w:t xml:space="preserve"> keretében megvalósítandó </w:t>
      </w:r>
      <w:r w:rsidR="00912019">
        <w:t>élhető településközponttal</w:t>
      </w:r>
      <w:r w:rsidRPr="00EF23A6">
        <w:t xml:space="preserve"> kapcsolatosan</w:t>
      </w:r>
      <w:r>
        <w:t xml:space="preserve"> </w:t>
      </w:r>
      <w:r w:rsidRPr="00EA270A">
        <w:t xml:space="preserve">a </w:t>
      </w:r>
      <w:r w:rsidRPr="009759B4">
        <w:t>Kbt. 112. § (1) bekezdés a) pontja</w:t>
      </w:r>
      <w:r>
        <w:t xml:space="preserve"> szerint</w:t>
      </w:r>
      <w:r w:rsidRPr="00EA270A">
        <w:t xml:space="preserve"> </w:t>
      </w:r>
      <w:r>
        <w:t xml:space="preserve">lefolytatott </w:t>
      </w:r>
      <w:r w:rsidR="00912019">
        <w:rPr>
          <w:b/>
          <w:bCs/>
          <w:color w:val="000000"/>
        </w:rPr>
        <w:t>„</w:t>
      </w:r>
      <w:r w:rsidR="00912019" w:rsidRPr="00312572">
        <w:rPr>
          <w:b/>
        </w:rPr>
        <w:t>Élhető településközpont kialakítása</w:t>
      </w:r>
      <w:r w:rsidR="00912019">
        <w:rPr>
          <w:b/>
        </w:rPr>
        <w:t>”</w:t>
      </w:r>
      <w:r w:rsidR="00912019">
        <w:rPr>
          <w:b/>
          <w:bCs/>
          <w:color w:val="000000"/>
        </w:rPr>
        <w:t xml:space="preserve">– </w:t>
      </w:r>
      <w:proofErr w:type="spellStart"/>
      <w:r w:rsidR="00912019">
        <w:rPr>
          <w:b/>
          <w:bCs/>
          <w:color w:val="000000"/>
        </w:rPr>
        <w:t>ism</w:t>
      </w:r>
      <w:proofErr w:type="spellEnd"/>
      <w:r w:rsidR="00912019">
        <w:rPr>
          <w:b/>
          <w:bCs/>
          <w:color w:val="000000"/>
        </w:rPr>
        <w:t xml:space="preserve">. </w:t>
      </w:r>
      <w:r w:rsidRPr="00B81475">
        <w:rPr>
          <w:b/>
          <w:color w:val="000000"/>
        </w:rPr>
        <w:t>tárgyú közbeszerzési eljárásban</w:t>
      </w:r>
      <w:r w:rsidRPr="00B81475">
        <w:rPr>
          <w:b/>
        </w:rPr>
        <w:t xml:space="preserve"> </w:t>
      </w:r>
      <w:r>
        <w:rPr>
          <w:b/>
        </w:rPr>
        <w:t>a</w:t>
      </w:r>
      <w:r w:rsidRPr="00462314">
        <w:t xml:space="preserve"> </w:t>
      </w:r>
      <w:r w:rsidRPr="00462314">
        <w:rPr>
          <w:b/>
        </w:rPr>
        <w:t xml:space="preserve">legjobb ár-érték arányra tekintettel érvényes ajánlat alapján a </w:t>
      </w:r>
      <w:r w:rsidR="006E04F1" w:rsidRPr="006E04F1">
        <w:rPr>
          <w:rFonts w:eastAsiaTheme="minorHAnsi"/>
          <w:b/>
          <w:bCs/>
          <w:lang w:eastAsia="en-US"/>
        </w:rPr>
        <w:t xml:space="preserve">KE-VÍZ 21 Építőipari </w:t>
      </w:r>
      <w:proofErr w:type="spellStart"/>
      <w:r w:rsidR="006E04F1" w:rsidRPr="006E04F1">
        <w:rPr>
          <w:rFonts w:eastAsiaTheme="minorHAnsi"/>
          <w:b/>
          <w:bCs/>
          <w:lang w:eastAsia="en-US"/>
        </w:rPr>
        <w:t>Zrt</w:t>
      </w:r>
      <w:proofErr w:type="spellEnd"/>
      <w:r w:rsidR="006E04F1" w:rsidRPr="006E04F1">
        <w:rPr>
          <w:rFonts w:eastAsiaTheme="minorHAnsi"/>
          <w:b/>
          <w:bCs/>
          <w:lang w:eastAsia="en-US"/>
        </w:rPr>
        <w:t>.</w:t>
      </w:r>
      <w:r w:rsidR="006E04F1" w:rsidRPr="006E04F1">
        <w:rPr>
          <w:rFonts w:eastAsiaTheme="minorHAnsi"/>
          <w:lang w:eastAsia="en-US"/>
        </w:rPr>
        <w:t xml:space="preserve"> (4400 Nyíregyháza, Vécsey u. 21.)</w:t>
      </w:r>
      <w:r w:rsidRPr="00462314">
        <w:rPr>
          <w:bCs/>
        </w:rPr>
        <w:t xml:space="preserve"> </w:t>
      </w:r>
      <w:r w:rsidRPr="00462314">
        <w:t xml:space="preserve">a </w:t>
      </w:r>
      <w:r w:rsidRPr="00462314">
        <w:rPr>
          <w:b/>
        </w:rPr>
        <w:t>nyertes ajánlattevő az alábbi ajánlati elemek mellett:</w:t>
      </w:r>
    </w:p>
    <w:p w14:paraId="69FC02A5" w14:textId="77777777" w:rsidR="00E1140F" w:rsidRPr="001F5D13" w:rsidRDefault="00E1140F" w:rsidP="00E1140F">
      <w:pPr>
        <w:ind w:left="708"/>
        <w:jc w:val="both"/>
        <w:rPr>
          <w:b/>
          <w:sz w:val="24"/>
          <w:szCs w:val="24"/>
        </w:rPr>
      </w:pPr>
    </w:p>
    <w:tbl>
      <w:tblPr>
        <w:tblW w:w="850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4"/>
        <w:gridCol w:w="2739"/>
      </w:tblGrid>
      <w:tr w:rsidR="00E1140F" w:rsidRPr="001F5D13" w14:paraId="101A7313" w14:textId="77777777" w:rsidTr="00B70AA9"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5E1E" w14:textId="77777777" w:rsidR="00E1140F" w:rsidRPr="006E04F1" w:rsidRDefault="00E1140F" w:rsidP="00B70AA9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6E04F1">
              <w:rPr>
                <w:rFonts w:ascii="Times New Roman" w:hAnsi="Times New Roman" w:cs="Times New Roman"/>
              </w:rPr>
              <w:t xml:space="preserve">M1 alkalmassági követelményre bemutatott szakember építési szakterületen szerzett többlet szakmai gyakorlata (hónapokban, min. 0 – </w:t>
            </w:r>
            <w:proofErr w:type="spellStart"/>
            <w:r w:rsidRPr="006E04F1">
              <w:rPr>
                <w:rFonts w:ascii="Times New Roman" w:hAnsi="Times New Roman" w:cs="Times New Roman"/>
              </w:rPr>
              <w:t>max</w:t>
            </w:r>
            <w:proofErr w:type="spellEnd"/>
            <w:r w:rsidRPr="006E04F1">
              <w:rPr>
                <w:rFonts w:ascii="Times New Roman" w:hAnsi="Times New Roman" w:cs="Times New Roman"/>
              </w:rPr>
              <w:t>. 36 hónap)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6722" w14:textId="77777777" w:rsidR="00E1140F" w:rsidRPr="006E04F1" w:rsidRDefault="00E1140F" w:rsidP="00B70AA9">
            <w:pPr>
              <w:spacing w:line="256" w:lineRule="auto"/>
              <w:ind w:hanging="38"/>
              <w:jc w:val="center"/>
              <w:rPr>
                <w:b/>
                <w:sz w:val="24"/>
                <w:szCs w:val="24"/>
                <w:lang w:eastAsia="en-US"/>
              </w:rPr>
            </w:pPr>
            <w:r w:rsidRPr="006E04F1">
              <w:rPr>
                <w:b/>
                <w:sz w:val="24"/>
                <w:szCs w:val="24"/>
                <w:lang w:eastAsia="en-US"/>
              </w:rPr>
              <w:t>36</w:t>
            </w:r>
          </w:p>
        </w:tc>
      </w:tr>
      <w:tr w:rsidR="00E1140F" w:rsidRPr="001F5D13" w14:paraId="1DEDD0C4" w14:textId="77777777" w:rsidTr="00B70AA9"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4CB5" w14:textId="559FE17B" w:rsidR="00E1140F" w:rsidRPr="000C0EB9" w:rsidRDefault="00E1140F" w:rsidP="000C0EB9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0C0EB9">
              <w:rPr>
                <w:rFonts w:ascii="Times New Roman" w:hAnsi="Times New Roman" w:cs="Times New Roman"/>
              </w:rPr>
              <w:t>M2 alkalmassági köve</w:t>
            </w:r>
            <w:r w:rsidR="000C0EB9" w:rsidRPr="000C0EB9">
              <w:rPr>
                <w:rFonts w:ascii="Times New Roman" w:hAnsi="Times New Roman" w:cs="Times New Roman"/>
              </w:rPr>
              <w:t xml:space="preserve">telményre bemutatott szakember közlekedési építmények </w:t>
            </w:r>
            <w:r w:rsidRPr="000C0EB9">
              <w:rPr>
                <w:rFonts w:ascii="Times New Roman" w:hAnsi="Times New Roman" w:cs="Times New Roman"/>
              </w:rPr>
              <w:t xml:space="preserve">szakterületen szerzett többlet szakmai gyakorlata (hónapokban, min. 0 – </w:t>
            </w:r>
            <w:proofErr w:type="spellStart"/>
            <w:r w:rsidRPr="000C0EB9">
              <w:rPr>
                <w:rFonts w:ascii="Times New Roman" w:hAnsi="Times New Roman" w:cs="Times New Roman"/>
              </w:rPr>
              <w:t>max</w:t>
            </w:r>
            <w:proofErr w:type="spellEnd"/>
            <w:r w:rsidRPr="000C0EB9">
              <w:rPr>
                <w:rFonts w:ascii="Times New Roman" w:hAnsi="Times New Roman" w:cs="Times New Roman"/>
              </w:rPr>
              <w:t>. 36 hónap)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AD6C" w14:textId="77777777" w:rsidR="00E1140F" w:rsidRPr="000C0EB9" w:rsidRDefault="00E1140F" w:rsidP="00B70AA9">
            <w:pPr>
              <w:spacing w:line="256" w:lineRule="auto"/>
              <w:ind w:hanging="38"/>
              <w:jc w:val="center"/>
              <w:rPr>
                <w:b/>
                <w:sz w:val="24"/>
                <w:szCs w:val="24"/>
                <w:lang w:eastAsia="en-US"/>
              </w:rPr>
            </w:pPr>
            <w:r w:rsidRPr="000C0EB9">
              <w:rPr>
                <w:b/>
                <w:sz w:val="24"/>
                <w:szCs w:val="24"/>
                <w:lang w:eastAsia="en-US"/>
              </w:rPr>
              <w:t>36</w:t>
            </w:r>
          </w:p>
        </w:tc>
      </w:tr>
      <w:tr w:rsidR="00E1140F" w:rsidRPr="001F5D13" w14:paraId="043E1F23" w14:textId="77777777" w:rsidTr="00B70AA9"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C273" w14:textId="77777777" w:rsidR="00E1140F" w:rsidRPr="000C0EB9" w:rsidRDefault="00E1140F" w:rsidP="00B70AA9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0C0EB9">
              <w:rPr>
                <w:sz w:val="24"/>
                <w:szCs w:val="24"/>
                <w:lang w:eastAsia="en-US"/>
              </w:rPr>
              <w:t>Nettó ajánlati ár (Ft):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880C" w14:textId="439B76BE" w:rsidR="00E1140F" w:rsidRPr="000C0EB9" w:rsidRDefault="000C0EB9" w:rsidP="000C0EB9">
            <w:pPr>
              <w:spacing w:line="256" w:lineRule="auto"/>
              <w:ind w:hanging="38"/>
              <w:jc w:val="center"/>
              <w:rPr>
                <w:b/>
                <w:sz w:val="24"/>
                <w:szCs w:val="24"/>
                <w:lang w:eastAsia="en-US"/>
              </w:rPr>
            </w:pPr>
            <w:r w:rsidRPr="000C0EB9">
              <w:rPr>
                <w:b/>
                <w:sz w:val="24"/>
                <w:szCs w:val="24"/>
                <w:lang w:eastAsia="en-US"/>
              </w:rPr>
              <w:t>270</w:t>
            </w:r>
            <w:r w:rsidR="00E1140F" w:rsidRPr="000C0EB9">
              <w:rPr>
                <w:b/>
                <w:sz w:val="24"/>
                <w:szCs w:val="24"/>
                <w:lang w:eastAsia="en-US"/>
              </w:rPr>
              <w:t>.</w:t>
            </w:r>
            <w:r w:rsidRPr="000C0EB9">
              <w:rPr>
                <w:b/>
                <w:sz w:val="24"/>
                <w:szCs w:val="24"/>
                <w:lang w:eastAsia="en-US"/>
              </w:rPr>
              <w:t>060</w:t>
            </w:r>
            <w:r w:rsidR="00E1140F" w:rsidRPr="000C0EB9">
              <w:rPr>
                <w:b/>
                <w:sz w:val="24"/>
                <w:szCs w:val="24"/>
                <w:lang w:eastAsia="en-US"/>
              </w:rPr>
              <w:t>.</w:t>
            </w:r>
            <w:r w:rsidRPr="000C0EB9">
              <w:rPr>
                <w:b/>
                <w:sz w:val="24"/>
                <w:szCs w:val="24"/>
                <w:lang w:eastAsia="en-US"/>
              </w:rPr>
              <w:t>300</w:t>
            </w:r>
            <w:r w:rsidR="00E1140F" w:rsidRPr="000C0EB9">
              <w:rPr>
                <w:b/>
                <w:sz w:val="24"/>
                <w:szCs w:val="24"/>
                <w:lang w:eastAsia="en-US"/>
              </w:rPr>
              <w:t>,- Ft</w:t>
            </w:r>
          </w:p>
        </w:tc>
      </w:tr>
    </w:tbl>
    <w:p w14:paraId="032541F5" w14:textId="77777777" w:rsidR="000C0EB9" w:rsidRDefault="000C0EB9" w:rsidP="00E1140F">
      <w:pPr>
        <w:ind w:left="708"/>
        <w:jc w:val="both"/>
        <w:rPr>
          <w:b/>
          <w:sz w:val="24"/>
          <w:szCs w:val="24"/>
        </w:rPr>
      </w:pPr>
    </w:p>
    <w:p w14:paraId="1FEFE7A0" w14:textId="77777777" w:rsidR="00CF2A36" w:rsidRDefault="00CF2A36" w:rsidP="00E1140F">
      <w:pPr>
        <w:ind w:left="708"/>
        <w:jc w:val="both"/>
        <w:rPr>
          <w:b/>
          <w:sz w:val="24"/>
          <w:szCs w:val="24"/>
        </w:rPr>
      </w:pPr>
    </w:p>
    <w:p w14:paraId="61309F44" w14:textId="37424888" w:rsidR="00E47201" w:rsidRPr="00462314" w:rsidRDefault="00E47201" w:rsidP="00E47201">
      <w:pPr>
        <w:pStyle w:val="Nincstrkz"/>
        <w:numPr>
          <w:ilvl w:val="0"/>
          <w:numId w:val="9"/>
        </w:numPr>
        <w:ind w:left="426" w:hanging="426"/>
        <w:jc w:val="both"/>
        <w:rPr>
          <w:b/>
        </w:rPr>
      </w:pPr>
      <w:r w:rsidRPr="00B81475">
        <w:rPr>
          <w:rFonts w:eastAsia="Calibri"/>
          <w:b/>
          <w:lang w:eastAsia="en-US"/>
        </w:rPr>
        <w:t xml:space="preserve">Megállapítja – </w:t>
      </w:r>
      <w:r w:rsidRPr="00B81475">
        <w:rPr>
          <w:rFonts w:eastAsia="Calibri"/>
          <w:lang w:eastAsia="en-US"/>
        </w:rPr>
        <w:t>elfogadva a Bírálóbizottság döntési javaslatát</w:t>
      </w:r>
      <w:r w:rsidRPr="00B81475">
        <w:rPr>
          <w:rFonts w:eastAsia="Calibri"/>
          <w:b/>
          <w:lang w:eastAsia="en-US"/>
        </w:rPr>
        <w:t xml:space="preserve"> – a </w:t>
      </w:r>
      <w:r w:rsidRPr="0052138E">
        <w:rPr>
          <w:b/>
        </w:rPr>
        <w:t>TOP_PLUSZ-1.2.1-21-SB1-2022-00006</w:t>
      </w:r>
      <w:r w:rsidRPr="00B81475">
        <w:rPr>
          <w:b/>
        </w:rPr>
        <w:t xml:space="preserve"> azonosítószámú pályázat</w:t>
      </w:r>
      <w:r w:rsidRPr="00EF23A6">
        <w:t xml:space="preserve"> keretében megvalósítandó </w:t>
      </w:r>
      <w:r>
        <w:t>élhető településközponttal</w:t>
      </w:r>
      <w:r w:rsidRPr="00EF23A6">
        <w:t xml:space="preserve"> kapcsolatosan</w:t>
      </w:r>
      <w:r>
        <w:t xml:space="preserve"> </w:t>
      </w:r>
      <w:r w:rsidRPr="00EA270A">
        <w:t xml:space="preserve">a Kbt. </w:t>
      </w:r>
      <w:r>
        <w:t>1</w:t>
      </w:r>
      <w:r w:rsidRPr="00EA270A">
        <w:t>1</w:t>
      </w:r>
      <w:r>
        <w:t>2</w:t>
      </w:r>
      <w:r w:rsidRPr="00EA270A">
        <w:t>. § (1) bekezdés</w:t>
      </w:r>
      <w:r>
        <w:t xml:space="preserve"> a) pontja szerint</w:t>
      </w:r>
      <w:r w:rsidRPr="00EA270A">
        <w:t xml:space="preserve"> </w:t>
      </w:r>
      <w:r>
        <w:t xml:space="preserve">lefolytatott </w:t>
      </w:r>
      <w:r>
        <w:rPr>
          <w:b/>
          <w:bCs/>
          <w:color w:val="000000"/>
        </w:rPr>
        <w:t>„</w:t>
      </w:r>
      <w:r w:rsidRPr="00312572">
        <w:rPr>
          <w:b/>
        </w:rPr>
        <w:t>Élhető településközpont kialakítása</w:t>
      </w:r>
      <w:r>
        <w:rPr>
          <w:b/>
        </w:rPr>
        <w:t>”</w:t>
      </w:r>
      <w:r>
        <w:rPr>
          <w:b/>
          <w:bCs/>
          <w:color w:val="000000"/>
        </w:rPr>
        <w:t xml:space="preserve">– </w:t>
      </w:r>
      <w:proofErr w:type="spellStart"/>
      <w:r>
        <w:rPr>
          <w:b/>
          <w:bCs/>
          <w:color w:val="000000"/>
        </w:rPr>
        <w:t>ism</w:t>
      </w:r>
      <w:proofErr w:type="spellEnd"/>
      <w:r>
        <w:rPr>
          <w:b/>
          <w:bCs/>
          <w:color w:val="000000"/>
        </w:rPr>
        <w:t xml:space="preserve">. </w:t>
      </w:r>
      <w:r w:rsidRPr="00B81475">
        <w:rPr>
          <w:b/>
          <w:color w:val="000000"/>
        </w:rPr>
        <w:t>tárgyú közbeszerzési eljárásban</w:t>
      </w:r>
      <w:r w:rsidRPr="00B81475">
        <w:rPr>
          <w:b/>
        </w:rPr>
        <w:t xml:space="preserve"> </w:t>
      </w:r>
      <w:r>
        <w:rPr>
          <w:b/>
        </w:rPr>
        <w:t xml:space="preserve">a nyertes </w:t>
      </w:r>
      <w:r w:rsidRPr="00462314">
        <w:rPr>
          <w:b/>
        </w:rPr>
        <w:t>ajánlat</w:t>
      </w:r>
      <w:r>
        <w:rPr>
          <w:b/>
        </w:rPr>
        <w:t xml:space="preserve">tevőt követő legkedvezőbb ajánlatot </w:t>
      </w:r>
      <w:r w:rsidRPr="00C852C6">
        <w:t xml:space="preserve">a </w:t>
      </w:r>
      <w:proofErr w:type="spellStart"/>
      <w:r w:rsidRPr="006E04F1">
        <w:rPr>
          <w:rFonts w:eastAsiaTheme="minorHAnsi"/>
          <w:b/>
          <w:lang w:eastAsia="en-US"/>
        </w:rPr>
        <w:t>Magyar-Parképítő</w:t>
      </w:r>
      <w:proofErr w:type="spellEnd"/>
      <w:r w:rsidRPr="006E04F1">
        <w:rPr>
          <w:rFonts w:eastAsiaTheme="minorHAnsi"/>
          <w:b/>
          <w:lang w:eastAsia="en-US"/>
        </w:rPr>
        <w:t xml:space="preserve"> Kft. </w:t>
      </w:r>
      <w:r w:rsidRPr="006E04F1">
        <w:rPr>
          <w:rFonts w:eastAsiaTheme="minorHAnsi"/>
          <w:lang w:eastAsia="en-US"/>
        </w:rPr>
        <w:t xml:space="preserve">(4244 Újfehértó, Böszörményi út 226.) és </w:t>
      </w:r>
      <w:proofErr w:type="spellStart"/>
      <w:r w:rsidRPr="006E04F1">
        <w:rPr>
          <w:rFonts w:eastAsiaTheme="minorHAnsi"/>
          <w:b/>
          <w:lang w:eastAsia="en-US"/>
        </w:rPr>
        <w:t>Magyar-Útépítő</w:t>
      </w:r>
      <w:proofErr w:type="spellEnd"/>
      <w:r w:rsidRPr="006E04F1">
        <w:rPr>
          <w:rFonts w:eastAsiaTheme="minorHAnsi"/>
          <w:b/>
          <w:lang w:eastAsia="en-US"/>
        </w:rPr>
        <w:t xml:space="preserve"> Kft. </w:t>
      </w:r>
      <w:r w:rsidRPr="006E04F1">
        <w:rPr>
          <w:rFonts w:eastAsiaTheme="minorHAnsi"/>
          <w:lang w:eastAsia="en-US"/>
        </w:rPr>
        <w:t>(4244 Újfehértó, Határ út 59.)</w:t>
      </w:r>
      <w:r w:rsidRPr="006E04F1">
        <w:rPr>
          <w:rFonts w:eastAsiaTheme="minorHAnsi"/>
          <w:b/>
          <w:lang w:eastAsia="en-US"/>
        </w:rPr>
        <w:t xml:space="preserve"> közös A</w:t>
      </w:r>
      <w:r w:rsidRPr="006E04F1">
        <w:rPr>
          <w:b/>
          <w:color w:val="000000"/>
        </w:rPr>
        <w:t>jánlattevők</w:t>
      </w:r>
      <w:r>
        <w:t xml:space="preserve"> </w:t>
      </w:r>
      <w:r w:rsidRPr="00C852C6">
        <w:t>adt</w:t>
      </w:r>
      <w:r>
        <w:t>ák</w:t>
      </w:r>
      <w:r w:rsidRPr="00C852C6">
        <w:t>, az alábbi ajánlati elemek mellett:</w:t>
      </w:r>
    </w:p>
    <w:p w14:paraId="215AD304" w14:textId="77777777" w:rsidR="00E47201" w:rsidRDefault="00E47201" w:rsidP="00E47201">
      <w:pPr>
        <w:ind w:left="708"/>
        <w:jc w:val="both"/>
        <w:rPr>
          <w:b/>
          <w:sz w:val="24"/>
          <w:szCs w:val="24"/>
        </w:rPr>
      </w:pPr>
    </w:p>
    <w:p w14:paraId="5DD24EEC" w14:textId="77777777" w:rsidR="00CF2A36" w:rsidRPr="001F5D13" w:rsidRDefault="00CF2A36" w:rsidP="00E47201">
      <w:pPr>
        <w:ind w:left="708"/>
        <w:jc w:val="both"/>
        <w:rPr>
          <w:b/>
          <w:sz w:val="24"/>
          <w:szCs w:val="24"/>
        </w:rPr>
      </w:pPr>
    </w:p>
    <w:tbl>
      <w:tblPr>
        <w:tblW w:w="850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4"/>
        <w:gridCol w:w="2739"/>
      </w:tblGrid>
      <w:tr w:rsidR="00E47201" w:rsidRPr="001F5D13" w14:paraId="4BDBB61E" w14:textId="77777777" w:rsidTr="00BF1E21"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F5BA" w14:textId="4515A77F" w:rsidR="00E47201" w:rsidRPr="0032114B" w:rsidRDefault="00E47201" w:rsidP="00BF1E2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6E04F1">
              <w:rPr>
                <w:rFonts w:ascii="Times New Roman" w:hAnsi="Times New Roman" w:cs="Times New Roman"/>
              </w:rPr>
              <w:lastRenderedPageBreak/>
              <w:t xml:space="preserve">M1 alkalmassági követelményre bemutatott szakember építési szakterületen szerzett többlet szakmai gyakorlata (hónapokban, min. 0 – </w:t>
            </w:r>
            <w:proofErr w:type="spellStart"/>
            <w:r w:rsidRPr="006E04F1">
              <w:rPr>
                <w:rFonts w:ascii="Times New Roman" w:hAnsi="Times New Roman" w:cs="Times New Roman"/>
              </w:rPr>
              <w:t>max</w:t>
            </w:r>
            <w:proofErr w:type="spellEnd"/>
            <w:r w:rsidRPr="006E04F1">
              <w:rPr>
                <w:rFonts w:ascii="Times New Roman" w:hAnsi="Times New Roman" w:cs="Times New Roman"/>
              </w:rPr>
              <w:t>. 36 hónap)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C008" w14:textId="05E0E44E" w:rsidR="00E47201" w:rsidRPr="001F5D13" w:rsidRDefault="00E47201" w:rsidP="00BF1E21">
            <w:pPr>
              <w:spacing w:line="256" w:lineRule="auto"/>
              <w:ind w:hanging="38"/>
              <w:jc w:val="center"/>
              <w:rPr>
                <w:b/>
                <w:sz w:val="24"/>
                <w:szCs w:val="24"/>
                <w:lang w:eastAsia="en-US"/>
              </w:rPr>
            </w:pPr>
            <w:r w:rsidRPr="006E04F1">
              <w:rPr>
                <w:b/>
                <w:sz w:val="24"/>
                <w:szCs w:val="24"/>
                <w:lang w:eastAsia="en-US"/>
              </w:rPr>
              <w:t>36</w:t>
            </w:r>
          </w:p>
        </w:tc>
      </w:tr>
      <w:tr w:rsidR="00E47201" w:rsidRPr="001F5D13" w14:paraId="5AD3D618" w14:textId="77777777" w:rsidTr="00BF1E21"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741D" w14:textId="5156929E" w:rsidR="00E47201" w:rsidRPr="0032114B" w:rsidRDefault="00E47201" w:rsidP="00BF1E2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0C0EB9">
              <w:rPr>
                <w:rFonts w:ascii="Times New Roman" w:hAnsi="Times New Roman" w:cs="Times New Roman"/>
              </w:rPr>
              <w:t xml:space="preserve">M2 alkalmassági követelményre bemutatott szakember közlekedési építmények szakterületen szerzett többlet szakmai gyakorlata (hónapokban, min. 0 – </w:t>
            </w:r>
            <w:proofErr w:type="spellStart"/>
            <w:r w:rsidRPr="000C0EB9">
              <w:rPr>
                <w:rFonts w:ascii="Times New Roman" w:hAnsi="Times New Roman" w:cs="Times New Roman"/>
              </w:rPr>
              <w:t>max</w:t>
            </w:r>
            <w:proofErr w:type="spellEnd"/>
            <w:r w:rsidRPr="000C0EB9">
              <w:rPr>
                <w:rFonts w:ascii="Times New Roman" w:hAnsi="Times New Roman" w:cs="Times New Roman"/>
              </w:rPr>
              <w:t>. 36 hónap)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66DD" w14:textId="1797E94D" w:rsidR="00E47201" w:rsidRPr="001F5D13" w:rsidRDefault="00E47201" w:rsidP="00BF1E21">
            <w:pPr>
              <w:spacing w:line="256" w:lineRule="auto"/>
              <w:ind w:hanging="38"/>
              <w:jc w:val="center"/>
              <w:rPr>
                <w:b/>
                <w:sz w:val="24"/>
                <w:szCs w:val="24"/>
                <w:lang w:eastAsia="en-US"/>
              </w:rPr>
            </w:pPr>
            <w:r w:rsidRPr="000C0EB9">
              <w:rPr>
                <w:b/>
                <w:sz w:val="24"/>
                <w:szCs w:val="24"/>
                <w:lang w:eastAsia="en-US"/>
              </w:rPr>
              <w:t>36</w:t>
            </w:r>
          </w:p>
        </w:tc>
      </w:tr>
      <w:tr w:rsidR="00E47201" w:rsidRPr="001F5D13" w14:paraId="0B658841" w14:textId="77777777" w:rsidTr="00BF1E21"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3E33" w14:textId="77777777" w:rsidR="00E47201" w:rsidRPr="001F5D13" w:rsidRDefault="00E47201" w:rsidP="00BF1E2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F5D13">
              <w:rPr>
                <w:sz w:val="24"/>
                <w:szCs w:val="24"/>
                <w:lang w:eastAsia="en-US"/>
              </w:rPr>
              <w:t>Nettó ajánlati ár (Ft):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D815" w14:textId="273D1B62" w:rsidR="00E47201" w:rsidRPr="001F5D13" w:rsidRDefault="00E47201" w:rsidP="00CF2A36">
            <w:pPr>
              <w:spacing w:line="256" w:lineRule="auto"/>
              <w:ind w:hanging="3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273</w:t>
            </w:r>
            <w:r w:rsidRPr="001F5D13">
              <w:rPr>
                <w:b/>
                <w:sz w:val="24"/>
                <w:szCs w:val="24"/>
                <w:lang w:eastAsia="en-US"/>
              </w:rPr>
              <w:t>.</w:t>
            </w:r>
            <w:r w:rsidR="00CF2A36">
              <w:rPr>
                <w:b/>
                <w:sz w:val="24"/>
                <w:szCs w:val="24"/>
                <w:lang w:eastAsia="en-US"/>
              </w:rPr>
              <w:t>443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  <w:r w:rsidR="00CF2A36">
              <w:rPr>
                <w:b/>
                <w:sz w:val="24"/>
                <w:szCs w:val="24"/>
                <w:lang w:eastAsia="en-US"/>
              </w:rPr>
              <w:t>551</w:t>
            </w:r>
            <w:r>
              <w:rPr>
                <w:b/>
                <w:sz w:val="24"/>
                <w:szCs w:val="24"/>
                <w:lang w:eastAsia="en-US"/>
              </w:rPr>
              <w:t>,- Ft</w:t>
            </w:r>
          </w:p>
        </w:tc>
      </w:tr>
    </w:tbl>
    <w:p w14:paraId="7A1E1DE6" w14:textId="77777777" w:rsidR="00E47201" w:rsidRDefault="00E47201" w:rsidP="00E1140F">
      <w:pPr>
        <w:ind w:left="708"/>
        <w:jc w:val="both"/>
        <w:rPr>
          <w:b/>
          <w:sz w:val="24"/>
          <w:szCs w:val="24"/>
        </w:rPr>
      </w:pPr>
    </w:p>
    <w:p w14:paraId="04C4CF39" w14:textId="77777777" w:rsidR="00A65B35" w:rsidRDefault="00A65B35" w:rsidP="00E1140F">
      <w:pPr>
        <w:ind w:left="708"/>
        <w:jc w:val="both"/>
        <w:rPr>
          <w:b/>
          <w:sz w:val="24"/>
          <w:szCs w:val="24"/>
        </w:rPr>
      </w:pPr>
    </w:p>
    <w:p w14:paraId="13DEDD02" w14:textId="77777777" w:rsidR="00E1140F" w:rsidRDefault="00E1140F" w:rsidP="00E47201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852C6">
        <w:rPr>
          <w:rFonts w:ascii="Times New Roman" w:hAnsi="Times New Roman" w:cs="Times New Roman"/>
          <w:b/>
          <w:sz w:val="24"/>
          <w:szCs w:val="24"/>
        </w:rPr>
        <w:t>Megállapítja,</w:t>
      </w:r>
      <w:r>
        <w:rPr>
          <w:rFonts w:ascii="Times New Roman" w:hAnsi="Times New Roman" w:cs="Times New Roman"/>
          <w:sz w:val="24"/>
          <w:szCs w:val="24"/>
        </w:rPr>
        <w:t xml:space="preserve"> hogy a </w:t>
      </w:r>
      <w:r w:rsidR="00833839" w:rsidRPr="008338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="00833839" w:rsidRPr="00833839">
        <w:rPr>
          <w:rFonts w:ascii="Times New Roman" w:hAnsi="Times New Roman" w:cs="Times New Roman"/>
          <w:b/>
          <w:sz w:val="24"/>
          <w:szCs w:val="24"/>
        </w:rPr>
        <w:t>Élhető településközpont kialakítása”</w:t>
      </w:r>
      <w:r w:rsidR="00833839" w:rsidRPr="008338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proofErr w:type="spellStart"/>
      <w:r w:rsidR="00833839" w:rsidRPr="008338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ism</w:t>
      </w:r>
      <w:proofErr w:type="spellEnd"/>
      <w:r w:rsidR="00833839" w:rsidRPr="008338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33839">
        <w:rPr>
          <w:b/>
          <w:bCs/>
          <w:color w:val="000000"/>
        </w:rPr>
        <w:t xml:space="preserve"> </w:t>
      </w:r>
      <w:r w:rsidRPr="00FE1CEB">
        <w:rPr>
          <w:rFonts w:ascii="Times New Roman" w:hAnsi="Times New Roman" w:cs="Times New Roman"/>
          <w:b/>
          <w:color w:val="000000"/>
          <w:sz w:val="24"/>
          <w:szCs w:val="24"/>
        </w:rPr>
        <w:t>tárgyú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852C6">
        <w:rPr>
          <w:rFonts w:ascii="Times New Roman" w:hAnsi="Times New Roman" w:cs="Times New Roman"/>
          <w:color w:val="000000"/>
          <w:sz w:val="24"/>
          <w:szCs w:val="24"/>
        </w:rPr>
        <w:t xml:space="preserve">Kbt. </w:t>
      </w:r>
      <w:r w:rsidRPr="009759B4">
        <w:rPr>
          <w:rFonts w:ascii="Times New Roman" w:hAnsi="Times New Roman" w:cs="Times New Roman"/>
          <w:color w:val="000000"/>
          <w:sz w:val="24"/>
          <w:szCs w:val="24"/>
        </w:rPr>
        <w:t>112. § (1) bekezdés a) pontja szerint</w:t>
      </w:r>
      <w:r w:rsidRPr="009759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lefolytatott közbeszerzési eljárás</w:t>
      </w:r>
      <w:r w:rsidRPr="009759B4">
        <w:rPr>
          <w:rFonts w:ascii="Times New Roman" w:hAnsi="Times New Roman" w:cs="Times New Roman"/>
          <w:b/>
          <w:sz w:val="24"/>
          <w:szCs w:val="24"/>
        </w:rPr>
        <w:t xml:space="preserve"> eredményes</w:t>
      </w:r>
      <w:r w:rsidRPr="00FE1CEB">
        <w:rPr>
          <w:rFonts w:ascii="Times New Roman" w:hAnsi="Times New Roman" w:cs="Times New Roman"/>
          <w:b/>
          <w:sz w:val="24"/>
          <w:szCs w:val="24"/>
        </w:rPr>
        <w:t>.</w:t>
      </w:r>
    </w:p>
    <w:p w14:paraId="67D15650" w14:textId="77777777" w:rsidR="00E1140F" w:rsidRDefault="00E1140F" w:rsidP="00E1140F">
      <w:pPr>
        <w:pStyle w:val="Listaszerbekezds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0D4E6593" w14:textId="77777777" w:rsidR="00A65B35" w:rsidRDefault="00A65B35" w:rsidP="00E1140F">
      <w:pPr>
        <w:pStyle w:val="Listaszerbekezds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64E92AEE" w14:textId="77777777" w:rsidR="00E1140F" w:rsidRPr="00F4372C" w:rsidRDefault="00E1140F" w:rsidP="00E47201">
      <w:pPr>
        <w:pStyle w:val="Listaszerbekezds"/>
        <w:numPr>
          <w:ilvl w:val="0"/>
          <w:numId w:val="9"/>
        </w:numPr>
        <w:suppressAutoHyphens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4372C">
        <w:rPr>
          <w:rFonts w:ascii="Times New Roman" w:hAnsi="Times New Roman" w:cs="Times New Roman"/>
          <w:b/>
          <w:sz w:val="24"/>
          <w:szCs w:val="24"/>
        </w:rPr>
        <w:t>Felkéri a polgármestert, hogy a döntésről tájékoztassa az Ajánlattevőket, valamint a kivitelezéshez szükséges Vállalkozási szerződést írja alá.</w:t>
      </w:r>
    </w:p>
    <w:p w14:paraId="6020CD91" w14:textId="77777777" w:rsidR="00E1140F" w:rsidRPr="00A654A1" w:rsidRDefault="00E1140F" w:rsidP="00E1140F">
      <w:pPr>
        <w:suppressAutoHyphens/>
        <w:contextualSpacing/>
        <w:rPr>
          <w:b/>
          <w:sz w:val="24"/>
          <w:szCs w:val="24"/>
        </w:rPr>
      </w:pPr>
    </w:p>
    <w:p w14:paraId="657B1D19" w14:textId="77777777" w:rsidR="00E1140F" w:rsidRPr="006B4A27" w:rsidRDefault="00E1140F" w:rsidP="00E1140F">
      <w:pPr>
        <w:pStyle w:val="Szvegtrzs"/>
        <w:ind w:left="426" w:hanging="426"/>
        <w:jc w:val="both"/>
        <w:rPr>
          <w:sz w:val="24"/>
          <w:szCs w:val="24"/>
        </w:rPr>
      </w:pPr>
    </w:p>
    <w:p w14:paraId="3F1837BA" w14:textId="77777777" w:rsidR="00E1140F" w:rsidRPr="006B4A27" w:rsidRDefault="00E1140F" w:rsidP="00E1140F">
      <w:pPr>
        <w:ind w:right="23"/>
        <w:jc w:val="both"/>
        <w:rPr>
          <w:sz w:val="24"/>
          <w:szCs w:val="24"/>
        </w:rPr>
      </w:pPr>
      <w:r w:rsidRPr="006B4A27">
        <w:rPr>
          <w:b/>
          <w:sz w:val="24"/>
          <w:szCs w:val="24"/>
          <w:u w:val="single"/>
        </w:rPr>
        <w:t>Határidő</w:t>
      </w:r>
      <w:r w:rsidRPr="006B4A27">
        <w:rPr>
          <w:b/>
          <w:sz w:val="24"/>
          <w:szCs w:val="24"/>
        </w:rPr>
        <w:t>:</w:t>
      </w:r>
      <w:r w:rsidRPr="006B4A27">
        <w:rPr>
          <w:sz w:val="24"/>
          <w:szCs w:val="24"/>
        </w:rPr>
        <w:t xml:space="preserve"> azonnal, esedékességkor</w:t>
      </w:r>
      <w:r w:rsidRPr="006B4A27">
        <w:rPr>
          <w:sz w:val="24"/>
          <w:szCs w:val="24"/>
        </w:rPr>
        <w:tab/>
      </w:r>
      <w:r w:rsidRPr="006B4A27">
        <w:rPr>
          <w:sz w:val="24"/>
          <w:szCs w:val="24"/>
        </w:rPr>
        <w:tab/>
      </w:r>
      <w:r w:rsidRPr="006B4A27">
        <w:rPr>
          <w:sz w:val="24"/>
          <w:szCs w:val="24"/>
        </w:rPr>
        <w:tab/>
      </w:r>
      <w:r w:rsidRPr="006B4A27">
        <w:rPr>
          <w:b/>
          <w:sz w:val="24"/>
          <w:szCs w:val="24"/>
          <w:u w:val="single"/>
        </w:rPr>
        <w:t>Felelős:</w:t>
      </w:r>
      <w:r w:rsidRPr="006B4A27">
        <w:rPr>
          <w:sz w:val="24"/>
          <w:szCs w:val="24"/>
        </w:rPr>
        <w:t xml:space="preserve"> </w:t>
      </w:r>
      <w:r w:rsidR="00E0257C">
        <w:rPr>
          <w:sz w:val="24"/>
          <w:szCs w:val="24"/>
        </w:rPr>
        <w:t xml:space="preserve">Szőke Zoltán </w:t>
      </w:r>
      <w:r w:rsidRPr="006B4A27">
        <w:rPr>
          <w:sz w:val="24"/>
          <w:szCs w:val="24"/>
        </w:rPr>
        <w:t>polgármester</w:t>
      </w:r>
    </w:p>
    <w:p w14:paraId="1F1EA6C6" w14:textId="77777777" w:rsidR="00ED0CAF" w:rsidRDefault="00ED0CAF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14:paraId="75F0C95A" w14:textId="77777777" w:rsidR="00C22016" w:rsidRDefault="00C22016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14:paraId="3E74FA5D" w14:textId="77777777" w:rsidR="00207E3F" w:rsidRDefault="00207E3F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14:paraId="28B5A07F" w14:textId="77777777" w:rsidR="00207E3F" w:rsidRDefault="00207E3F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14:paraId="31697037" w14:textId="77777777" w:rsidR="00C22016" w:rsidRDefault="00C22016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14:paraId="1735A04A" w14:textId="77777777" w:rsidR="00207E3F" w:rsidRPr="00ED0CAF" w:rsidRDefault="00207E3F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14:paraId="46459A22" w14:textId="342DDC66" w:rsidR="00D856EF" w:rsidRDefault="00DE22DB" w:rsidP="00D856EF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8028DB1" w14:textId="77777777" w:rsidR="00207E3F" w:rsidRDefault="00207E3F" w:rsidP="00207E3F">
      <w:pPr>
        <w:pStyle w:val="Nincstrkz"/>
        <w:ind w:left="708" w:firstLine="708"/>
        <w:jc w:val="both"/>
        <w:rPr>
          <w:b/>
        </w:rPr>
      </w:pPr>
      <w:r>
        <w:rPr>
          <w:b/>
        </w:rPr>
        <w:t>Szőke Zoltán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Dr. </w:t>
      </w:r>
      <w:proofErr w:type="spellStart"/>
      <w:r>
        <w:rPr>
          <w:b/>
        </w:rPr>
        <w:t>Kórik</w:t>
      </w:r>
      <w:proofErr w:type="spellEnd"/>
      <w:r>
        <w:rPr>
          <w:b/>
        </w:rPr>
        <w:t xml:space="preserve"> Zsuzsanna</w:t>
      </w:r>
    </w:p>
    <w:p w14:paraId="350290AD" w14:textId="77777777" w:rsidR="00207E3F" w:rsidRDefault="00207E3F" w:rsidP="00207E3F">
      <w:pPr>
        <w:pStyle w:val="Nincstrkz"/>
        <w:jc w:val="both"/>
        <w:rPr>
          <w:b/>
        </w:rPr>
      </w:pPr>
      <w:r>
        <w:rPr>
          <w:b/>
        </w:rPr>
        <w:t xml:space="preserve">              </w:t>
      </w: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jegyző</w:t>
      </w:r>
    </w:p>
    <w:p w14:paraId="7736EF21" w14:textId="77777777" w:rsidR="00D856EF" w:rsidRDefault="00D856EF" w:rsidP="00207E3F">
      <w:pPr>
        <w:jc w:val="center"/>
        <w:rPr>
          <w:sz w:val="24"/>
          <w:szCs w:val="24"/>
        </w:rPr>
      </w:pPr>
    </w:p>
    <w:sectPr w:rsidR="00D856EF" w:rsidSect="00692809"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1A5C3" w14:textId="77777777" w:rsidR="00692A72" w:rsidRDefault="00692A72">
      <w:r>
        <w:separator/>
      </w:r>
    </w:p>
  </w:endnote>
  <w:endnote w:type="continuationSeparator" w:id="0">
    <w:p w14:paraId="69B20963" w14:textId="77777777" w:rsidR="00692A72" w:rsidRDefault="0069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E7603" w14:textId="77777777" w:rsidR="00602D9C" w:rsidRDefault="00602D9C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FDA14" w14:textId="77777777" w:rsidR="00692A72" w:rsidRDefault="00692A72">
      <w:r>
        <w:separator/>
      </w:r>
    </w:p>
  </w:footnote>
  <w:footnote w:type="continuationSeparator" w:id="0">
    <w:p w14:paraId="0912B2EE" w14:textId="77777777" w:rsidR="00692A72" w:rsidRDefault="00692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4066"/>
    <w:multiLevelType w:val="hybridMultilevel"/>
    <w:tmpl w:val="126E4716"/>
    <w:lvl w:ilvl="0" w:tplc="1696E10C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9B6461"/>
    <w:multiLevelType w:val="hybridMultilevel"/>
    <w:tmpl w:val="5FF47582"/>
    <w:lvl w:ilvl="0" w:tplc="96B4F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0467DD"/>
    <w:multiLevelType w:val="hybridMultilevel"/>
    <w:tmpl w:val="B8087FB4"/>
    <w:lvl w:ilvl="0" w:tplc="0AAE10D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72984"/>
    <w:multiLevelType w:val="hybridMultilevel"/>
    <w:tmpl w:val="E6223A9A"/>
    <w:lvl w:ilvl="0" w:tplc="2C46F64C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B78F7"/>
    <w:multiLevelType w:val="hybridMultilevel"/>
    <w:tmpl w:val="D86C2EA8"/>
    <w:lvl w:ilvl="0" w:tplc="2C46F64C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B04C8"/>
    <w:multiLevelType w:val="hybridMultilevel"/>
    <w:tmpl w:val="BCA20E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C7529"/>
    <w:multiLevelType w:val="hybridMultilevel"/>
    <w:tmpl w:val="B95A5B0C"/>
    <w:lvl w:ilvl="0" w:tplc="AFC22F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31313E5"/>
    <w:multiLevelType w:val="hybridMultilevel"/>
    <w:tmpl w:val="44804E00"/>
    <w:lvl w:ilvl="0" w:tplc="263AC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3D7419"/>
    <w:multiLevelType w:val="hybridMultilevel"/>
    <w:tmpl w:val="063A26F4"/>
    <w:lvl w:ilvl="0" w:tplc="5B82E5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74B39"/>
    <w:multiLevelType w:val="hybridMultilevel"/>
    <w:tmpl w:val="C3FC1270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C3"/>
    <w:rsid w:val="0000753B"/>
    <w:rsid w:val="00010B80"/>
    <w:rsid w:val="000150C9"/>
    <w:rsid w:val="000150CB"/>
    <w:rsid w:val="00021572"/>
    <w:rsid w:val="00023A9F"/>
    <w:rsid w:val="000459C3"/>
    <w:rsid w:val="0004711B"/>
    <w:rsid w:val="00047903"/>
    <w:rsid w:val="00074189"/>
    <w:rsid w:val="0009347C"/>
    <w:rsid w:val="000936F5"/>
    <w:rsid w:val="00095BC2"/>
    <w:rsid w:val="000C0EB9"/>
    <w:rsid w:val="000C615C"/>
    <w:rsid w:val="000D78A7"/>
    <w:rsid w:val="000E12CE"/>
    <w:rsid w:val="000E2082"/>
    <w:rsid w:val="000E26A6"/>
    <w:rsid w:val="000F2626"/>
    <w:rsid w:val="000F2878"/>
    <w:rsid w:val="001011B5"/>
    <w:rsid w:val="001215FE"/>
    <w:rsid w:val="00124C81"/>
    <w:rsid w:val="001257CA"/>
    <w:rsid w:val="00131E00"/>
    <w:rsid w:val="00133667"/>
    <w:rsid w:val="00136C95"/>
    <w:rsid w:val="00141C31"/>
    <w:rsid w:val="001472C9"/>
    <w:rsid w:val="0015774F"/>
    <w:rsid w:val="001628D3"/>
    <w:rsid w:val="001644A5"/>
    <w:rsid w:val="00165631"/>
    <w:rsid w:val="0016635A"/>
    <w:rsid w:val="00172FEC"/>
    <w:rsid w:val="00174969"/>
    <w:rsid w:val="00175152"/>
    <w:rsid w:val="00177A93"/>
    <w:rsid w:val="001B52C7"/>
    <w:rsid w:val="001D693C"/>
    <w:rsid w:val="001D6D25"/>
    <w:rsid w:val="001D7162"/>
    <w:rsid w:val="001E4356"/>
    <w:rsid w:val="001E550B"/>
    <w:rsid w:val="001F7D45"/>
    <w:rsid w:val="00200225"/>
    <w:rsid w:val="0020171B"/>
    <w:rsid w:val="00202F5D"/>
    <w:rsid w:val="00207E3F"/>
    <w:rsid w:val="00216533"/>
    <w:rsid w:val="00216662"/>
    <w:rsid w:val="0026245E"/>
    <w:rsid w:val="00265749"/>
    <w:rsid w:val="00290378"/>
    <w:rsid w:val="002B3972"/>
    <w:rsid w:val="002C214E"/>
    <w:rsid w:val="002D53FE"/>
    <w:rsid w:val="002D605D"/>
    <w:rsid w:val="002E4686"/>
    <w:rsid w:val="002F4118"/>
    <w:rsid w:val="002F4666"/>
    <w:rsid w:val="00312572"/>
    <w:rsid w:val="003173DF"/>
    <w:rsid w:val="00324370"/>
    <w:rsid w:val="00325175"/>
    <w:rsid w:val="00342597"/>
    <w:rsid w:val="003429FB"/>
    <w:rsid w:val="00343348"/>
    <w:rsid w:val="003514FE"/>
    <w:rsid w:val="0035155D"/>
    <w:rsid w:val="003713F1"/>
    <w:rsid w:val="00375809"/>
    <w:rsid w:val="003840CD"/>
    <w:rsid w:val="00384E56"/>
    <w:rsid w:val="00390645"/>
    <w:rsid w:val="003A3966"/>
    <w:rsid w:val="003A4BF3"/>
    <w:rsid w:val="003A55BB"/>
    <w:rsid w:val="003C58F9"/>
    <w:rsid w:val="003C6F8F"/>
    <w:rsid w:val="003E0AE5"/>
    <w:rsid w:val="003E69CA"/>
    <w:rsid w:val="003F1D1C"/>
    <w:rsid w:val="003F7BEC"/>
    <w:rsid w:val="00402D4F"/>
    <w:rsid w:val="0040631D"/>
    <w:rsid w:val="00413DBD"/>
    <w:rsid w:val="0042617C"/>
    <w:rsid w:val="00436E1D"/>
    <w:rsid w:val="00445035"/>
    <w:rsid w:val="00481171"/>
    <w:rsid w:val="004831DE"/>
    <w:rsid w:val="00491E92"/>
    <w:rsid w:val="00496C00"/>
    <w:rsid w:val="004B2AF5"/>
    <w:rsid w:val="004D0D90"/>
    <w:rsid w:val="004D22D6"/>
    <w:rsid w:val="004D780B"/>
    <w:rsid w:val="004D7EB2"/>
    <w:rsid w:val="004E206F"/>
    <w:rsid w:val="0050139F"/>
    <w:rsid w:val="00502BE0"/>
    <w:rsid w:val="00511108"/>
    <w:rsid w:val="0052138E"/>
    <w:rsid w:val="00525131"/>
    <w:rsid w:val="005333FD"/>
    <w:rsid w:val="00541E73"/>
    <w:rsid w:val="005434CC"/>
    <w:rsid w:val="00547C33"/>
    <w:rsid w:val="00550A9D"/>
    <w:rsid w:val="0056110C"/>
    <w:rsid w:val="00582378"/>
    <w:rsid w:val="00583EF7"/>
    <w:rsid w:val="00594379"/>
    <w:rsid w:val="00597B3A"/>
    <w:rsid w:val="005A299C"/>
    <w:rsid w:val="005A64E9"/>
    <w:rsid w:val="005C7197"/>
    <w:rsid w:val="005D2D75"/>
    <w:rsid w:val="005D362B"/>
    <w:rsid w:val="005D43D0"/>
    <w:rsid w:val="005D693D"/>
    <w:rsid w:val="005D7A45"/>
    <w:rsid w:val="005E1C8C"/>
    <w:rsid w:val="005E5438"/>
    <w:rsid w:val="005E7A5E"/>
    <w:rsid w:val="006001AE"/>
    <w:rsid w:val="00600EAC"/>
    <w:rsid w:val="00602D9C"/>
    <w:rsid w:val="0060411F"/>
    <w:rsid w:val="00606EFC"/>
    <w:rsid w:val="00611A74"/>
    <w:rsid w:val="00612B86"/>
    <w:rsid w:val="0061599D"/>
    <w:rsid w:val="00626273"/>
    <w:rsid w:val="00630429"/>
    <w:rsid w:val="0063208F"/>
    <w:rsid w:val="00654D1C"/>
    <w:rsid w:val="00656355"/>
    <w:rsid w:val="0067063F"/>
    <w:rsid w:val="00674F7F"/>
    <w:rsid w:val="00682DCF"/>
    <w:rsid w:val="00691A00"/>
    <w:rsid w:val="00692809"/>
    <w:rsid w:val="00692A72"/>
    <w:rsid w:val="006A7522"/>
    <w:rsid w:val="006B568C"/>
    <w:rsid w:val="006C08EB"/>
    <w:rsid w:val="006C2B73"/>
    <w:rsid w:val="006C4F0B"/>
    <w:rsid w:val="006D6D0B"/>
    <w:rsid w:val="006D6FF8"/>
    <w:rsid w:val="006E04F1"/>
    <w:rsid w:val="006E1657"/>
    <w:rsid w:val="00704BA5"/>
    <w:rsid w:val="00704F4B"/>
    <w:rsid w:val="007112D4"/>
    <w:rsid w:val="0071353D"/>
    <w:rsid w:val="007314D4"/>
    <w:rsid w:val="00732F1C"/>
    <w:rsid w:val="00741C17"/>
    <w:rsid w:val="00742281"/>
    <w:rsid w:val="00750FF2"/>
    <w:rsid w:val="007651CC"/>
    <w:rsid w:val="0077074C"/>
    <w:rsid w:val="00774E75"/>
    <w:rsid w:val="00783452"/>
    <w:rsid w:val="00796440"/>
    <w:rsid w:val="007A0D94"/>
    <w:rsid w:val="007C250F"/>
    <w:rsid w:val="007C5DE5"/>
    <w:rsid w:val="007C6D20"/>
    <w:rsid w:val="007D474D"/>
    <w:rsid w:val="007E7792"/>
    <w:rsid w:val="007F4C06"/>
    <w:rsid w:val="00800BF0"/>
    <w:rsid w:val="00804CE5"/>
    <w:rsid w:val="00805F87"/>
    <w:rsid w:val="008142E8"/>
    <w:rsid w:val="0081569D"/>
    <w:rsid w:val="00815C21"/>
    <w:rsid w:val="00833839"/>
    <w:rsid w:val="00843854"/>
    <w:rsid w:val="00844CF7"/>
    <w:rsid w:val="008613CF"/>
    <w:rsid w:val="008704BD"/>
    <w:rsid w:val="008A427D"/>
    <w:rsid w:val="008B3AD1"/>
    <w:rsid w:val="008C2C3B"/>
    <w:rsid w:val="008C67FF"/>
    <w:rsid w:val="008D773D"/>
    <w:rsid w:val="008E4D5E"/>
    <w:rsid w:val="008F33DD"/>
    <w:rsid w:val="00901CFC"/>
    <w:rsid w:val="00912019"/>
    <w:rsid w:val="00922E44"/>
    <w:rsid w:val="009236C1"/>
    <w:rsid w:val="009240AE"/>
    <w:rsid w:val="0092471C"/>
    <w:rsid w:val="00934D39"/>
    <w:rsid w:val="00937305"/>
    <w:rsid w:val="00951FCF"/>
    <w:rsid w:val="00972DE4"/>
    <w:rsid w:val="009759B4"/>
    <w:rsid w:val="00984573"/>
    <w:rsid w:val="00986206"/>
    <w:rsid w:val="00995733"/>
    <w:rsid w:val="009A1BF4"/>
    <w:rsid w:val="009A36F3"/>
    <w:rsid w:val="009A431F"/>
    <w:rsid w:val="009A5283"/>
    <w:rsid w:val="009B5888"/>
    <w:rsid w:val="009C3841"/>
    <w:rsid w:val="009D2240"/>
    <w:rsid w:val="00A0024E"/>
    <w:rsid w:val="00A0190C"/>
    <w:rsid w:val="00A135B8"/>
    <w:rsid w:val="00A4666B"/>
    <w:rsid w:val="00A50EFD"/>
    <w:rsid w:val="00A63E82"/>
    <w:rsid w:val="00A65B35"/>
    <w:rsid w:val="00A814CB"/>
    <w:rsid w:val="00A85809"/>
    <w:rsid w:val="00A912B6"/>
    <w:rsid w:val="00A950BF"/>
    <w:rsid w:val="00AA44F1"/>
    <w:rsid w:val="00AA5B7E"/>
    <w:rsid w:val="00AC3451"/>
    <w:rsid w:val="00AD4075"/>
    <w:rsid w:val="00AE191B"/>
    <w:rsid w:val="00AE60BD"/>
    <w:rsid w:val="00AE6161"/>
    <w:rsid w:val="00AF0E09"/>
    <w:rsid w:val="00B03024"/>
    <w:rsid w:val="00B16604"/>
    <w:rsid w:val="00B23DCA"/>
    <w:rsid w:val="00B41C37"/>
    <w:rsid w:val="00B4634E"/>
    <w:rsid w:val="00B605A6"/>
    <w:rsid w:val="00B63B0C"/>
    <w:rsid w:val="00B649F1"/>
    <w:rsid w:val="00B72C3D"/>
    <w:rsid w:val="00B86D12"/>
    <w:rsid w:val="00B90EE2"/>
    <w:rsid w:val="00B93088"/>
    <w:rsid w:val="00B94B67"/>
    <w:rsid w:val="00B9768F"/>
    <w:rsid w:val="00BA0FBC"/>
    <w:rsid w:val="00BA598F"/>
    <w:rsid w:val="00BB2034"/>
    <w:rsid w:val="00BB3FAF"/>
    <w:rsid w:val="00BB5CD8"/>
    <w:rsid w:val="00BE6ABE"/>
    <w:rsid w:val="00BF048E"/>
    <w:rsid w:val="00C02559"/>
    <w:rsid w:val="00C22016"/>
    <w:rsid w:val="00C35412"/>
    <w:rsid w:val="00C4399F"/>
    <w:rsid w:val="00C45F16"/>
    <w:rsid w:val="00C536E9"/>
    <w:rsid w:val="00C644C3"/>
    <w:rsid w:val="00C651D1"/>
    <w:rsid w:val="00C81CC7"/>
    <w:rsid w:val="00C81CFC"/>
    <w:rsid w:val="00C83173"/>
    <w:rsid w:val="00C86CD2"/>
    <w:rsid w:val="00C86D8A"/>
    <w:rsid w:val="00CA2AED"/>
    <w:rsid w:val="00CB2136"/>
    <w:rsid w:val="00CC561D"/>
    <w:rsid w:val="00CD7DC3"/>
    <w:rsid w:val="00CF1A38"/>
    <w:rsid w:val="00CF2A36"/>
    <w:rsid w:val="00CF2D8E"/>
    <w:rsid w:val="00CF69E0"/>
    <w:rsid w:val="00D0327B"/>
    <w:rsid w:val="00D17BE2"/>
    <w:rsid w:val="00D17D61"/>
    <w:rsid w:val="00D2394C"/>
    <w:rsid w:val="00D32883"/>
    <w:rsid w:val="00D33D6D"/>
    <w:rsid w:val="00D50491"/>
    <w:rsid w:val="00D57C8C"/>
    <w:rsid w:val="00D7616E"/>
    <w:rsid w:val="00D8437E"/>
    <w:rsid w:val="00D856EF"/>
    <w:rsid w:val="00D86930"/>
    <w:rsid w:val="00D91258"/>
    <w:rsid w:val="00D93F5B"/>
    <w:rsid w:val="00DA29CF"/>
    <w:rsid w:val="00DA44DC"/>
    <w:rsid w:val="00DA680C"/>
    <w:rsid w:val="00DB5683"/>
    <w:rsid w:val="00DD379A"/>
    <w:rsid w:val="00DD3FAE"/>
    <w:rsid w:val="00DD7A35"/>
    <w:rsid w:val="00DE22DB"/>
    <w:rsid w:val="00DE684C"/>
    <w:rsid w:val="00DE76C2"/>
    <w:rsid w:val="00E0257C"/>
    <w:rsid w:val="00E073A7"/>
    <w:rsid w:val="00E10835"/>
    <w:rsid w:val="00E1140F"/>
    <w:rsid w:val="00E11FB6"/>
    <w:rsid w:val="00E15D09"/>
    <w:rsid w:val="00E16527"/>
    <w:rsid w:val="00E35A81"/>
    <w:rsid w:val="00E47201"/>
    <w:rsid w:val="00E84AD5"/>
    <w:rsid w:val="00E86AA1"/>
    <w:rsid w:val="00EC1C2F"/>
    <w:rsid w:val="00EC2B75"/>
    <w:rsid w:val="00EC4259"/>
    <w:rsid w:val="00ED0CAF"/>
    <w:rsid w:val="00EE0588"/>
    <w:rsid w:val="00EF4779"/>
    <w:rsid w:val="00F0039F"/>
    <w:rsid w:val="00F16003"/>
    <w:rsid w:val="00F26952"/>
    <w:rsid w:val="00F5575C"/>
    <w:rsid w:val="00F55BDB"/>
    <w:rsid w:val="00F5682A"/>
    <w:rsid w:val="00F73BE4"/>
    <w:rsid w:val="00F74CE7"/>
    <w:rsid w:val="00F822E6"/>
    <w:rsid w:val="00F83342"/>
    <w:rsid w:val="00F930ED"/>
    <w:rsid w:val="00F9704E"/>
    <w:rsid w:val="00FA1CC2"/>
    <w:rsid w:val="00FB043E"/>
    <w:rsid w:val="00FC660C"/>
    <w:rsid w:val="00FD1197"/>
    <w:rsid w:val="00FD4056"/>
    <w:rsid w:val="00FF015D"/>
    <w:rsid w:val="00FF082E"/>
    <w:rsid w:val="00FF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33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aliases w:val="List Paragraph,List Paragraph à moi,Eszeri felsorolás,List Paragraph1,Welt L Char,Welt L,Bullet List,FooterText,numbered,Paragraphe de liste1,Bulletr List Paragraph,列出段落,列出段落1"/>
    <w:basedOn w:val="Norml"/>
    <w:uiPriority w:val="34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highlighted">
    <w:name w:val="highlighted"/>
    <w:basedOn w:val="Bekezdsalapbettpusa"/>
    <w:rsid w:val="001E4356"/>
  </w:style>
  <w:style w:type="paragraph" w:customStyle="1" w:styleId="v1gmail-msolistparagraph">
    <w:name w:val="v1gmail-msolistparagraph"/>
    <w:basedOn w:val="Norml"/>
    <w:rsid w:val="006B568C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"/>
    <w:rsid w:val="006B568C"/>
    <w:pPr>
      <w:spacing w:before="100" w:beforeAutospacing="1" w:after="100" w:afterAutospacing="1"/>
    </w:pPr>
    <w:rPr>
      <w:sz w:val="24"/>
      <w:szCs w:val="24"/>
    </w:rPr>
  </w:style>
  <w:style w:type="paragraph" w:customStyle="1" w:styleId="uj">
    <w:name w:val="uj"/>
    <w:basedOn w:val="Norml"/>
    <w:rsid w:val="009B588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aliases w:val="List Paragraph,List Paragraph à moi,Eszeri felsorolás,List Paragraph1,Welt L Char,Welt L,Bullet List,FooterText,numbered,Paragraphe de liste1,Bulletr List Paragraph,列出段落,列出段落1"/>
    <w:basedOn w:val="Norml"/>
    <w:uiPriority w:val="34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highlighted">
    <w:name w:val="highlighted"/>
    <w:basedOn w:val="Bekezdsalapbettpusa"/>
    <w:rsid w:val="001E4356"/>
  </w:style>
  <w:style w:type="paragraph" w:customStyle="1" w:styleId="v1gmail-msolistparagraph">
    <w:name w:val="v1gmail-msolistparagraph"/>
    <w:basedOn w:val="Norml"/>
    <w:rsid w:val="006B568C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"/>
    <w:rsid w:val="006B568C"/>
    <w:pPr>
      <w:spacing w:before="100" w:beforeAutospacing="1" w:after="100" w:afterAutospacing="1"/>
    </w:pPr>
    <w:rPr>
      <w:sz w:val="24"/>
      <w:szCs w:val="24"/>
    </w:rPr>
  </w:style>
  <w:style w:type="paragraph" w:customStyle="1" w:styleId="uj">
    <w:name w:val="uj"/>
    <w:basedOn w:val="Norml"/>
    <w:rsid w:val="009B588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19E06-7AC6-4E61-89FA-4A64C328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423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PHadmin</cp:lastModifiedBy>
  <cp:revision>4</cp:revision>
  <cp:lastPrinted>2024-09-19T06:18:00Z</cp:lastPrinted>
  <dcterms:created xsi:type="dcterms:W3CDTF">2024-09-27T08:15:00Z</dcterms:created>
  <dcterms:modified xsi:type="dcterms:W3CDTF">2024-09-27T10:05:00Z</dcterms:modified>
</cp:coreProperties>
</file>