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3C" w:rsidRPr="00914681" w:rsidRDefault="0039343C" w:rsidP="00393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914681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Tiszavasvári Város Önkormányzata</w:t>
      </w:r>
    </w:p>
    <w:p w:rsidR="0039343C" w:rsidRPr="00914681" w:rsidRDefault="0039343C" w:rsidP="00393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914681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Képviselő-testületének</w:t>
      </w:r>
    </w:p>
    <w:p w:rsidR="0039343C" w:rsidRPr="00914681" w:rsidRDefault="0039343C" w:rsidP="00393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280</w:t>
      </w:r>
      <w:bookmarkStart w:id="0" w:name="_GoBack"/>
      <w:bookmarkEnd w:id="0"/>
      <w:r w:rsidRPr="009146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9146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</w:t>
      </w:r>
      <w:r w:rsidRPr="009146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Pr="009146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39343C" w:rsidRPr="00914681" w:rsidRDefault="0039343C" w:rsidP="00393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9146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39343C" w:rsidRPr="00914681" w:rsidRDefault="0039343C" w:rsidP="00393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343C" w:rsidRPr="00914681" w:rsidRDefault="0039343C" w:rsidP="00393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4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(amely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914681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91468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(VII.25</w:t>
      </w:r>
      <w:r w:rsidRPr="00914681">
        <w:rPr>
          <w:rFonts w:ascii="Times New Roman" w:eastAsia="Times New Roman" w:hAnsi="Times New Roman" w:cs="Times New Roman"/>
          <w:sz w:val="24"/>
          <w:szCs w:val="24"/>
          <w:lang w:eastAsia="hu-HU"/>
        </w:rPr>
        <w:t>.) számú alapítói határozatnak minősül)</w:t>
      </w:r>
    </w:p>
    <w:p w:rsidR="0039343C" w:rsidRPr="00914681" w:rsidRDefault="0039343C" w:rsidP="003934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hu-HU"/>
        </w:rPr>
      </w:pPr>
    </w:p>
    <w:p w:rsidR="0039343C" w:rsidRDefault="0039343C" w:rsidP="00393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5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Beszámoló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Tiva-Szolg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Nonprofit Kft. </w:t>
      </w:r>
      <w:r w:rsidRPr="009146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közfoglalkoztatással kapcsolatos feladat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Pr="009146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ellátási szerző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dés</w:t>
      </w:r>
      <w:r w:rsidRPr="009146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keretében végzett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2018. évi tevékenységéről</w:t>
      </w:r>
    </w:p>
    <w:p w:rsidR="0039343C" w:rsidRPr="00914681" w:rsidRDefault="0039343C" w:rsidP="00393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343C" w:rsidRPr="000155CE" w:rsidRDefault="0039343C" w:rsidP="00393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468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rmányzata Képviselő-testülete „</w:t>
      </w:r>
      <w:r w:rsidRPr="00015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Beszámoló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Tiva-Szolg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Nonprofit Kft. </w:t>
      </w:r>
      <w:r w:rsidRPr="009146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közfoglalkoztatással kapcsolatos feladat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Pr="009146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ellátási szerző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dés</w:t>
      </w:r>
      <w:r w:rsidRPr="009146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keretében végzett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2018. évi tevékenységéről” </w:t>
      </w:r>
      <w:r w:rsidRPr="005F47F6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előterjesztést megtárgyalta és az alábbi határozat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5F47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hozza: </w:t>
      </w:r>
    </w:p>
    <w:p w:rsidR="0039343C" w:rsidRPr="00914681" w:rsidRDefault="0039343C" w:rsidP="0039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343C" w:rsidRDefault="0039343C" w:rsidP="003934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4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Tiva-Szolg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Nonprofit </w:t>
      </w:r>
      <w:r w:rsidRPr="009146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</w:t>
      </w:r>
      <w:r w:rsidRPr="00914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9146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közfoglalkoztatással kapcsolatos </w:t>
      </w:r>
      <w:r w:rsidRPr="00914681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914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ellátási szerződésben foglalt </w:t>
      </w:r>
      <w:r w:rsidRPr="009B20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9B20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9146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feladatainak ellátásáról szóló</w:t>
      </w:r>
      <w:r w:rsidRPr="00914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20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szakmai és 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9B20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nzügyi </w:t>
      </w:r>
      <w:r w:rsidRPr="009146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beszámolót megtárgyalta</w:t>
      </w:r>
      <w:r w:rsidRPr="00914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azt a </w:t>
      </w:r>
      <w:proofErr w:type="gramStart"/>
      <w:r w:rsidRPr="0091468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914681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mellékletében</w:t>
      </w:r>
      <w:proofErr w:type="gramEnd"/>
      <w:r w:rsidRPr="00914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szereplő tartalommal </w:t>
      </w:r>
      <w:r w:rsidRPr="009146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elfogadja</w:t>
      </w:r>
      <w:r w:rsidRPr="0091468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9343C" w:rsidRPr="00914681" w:rsidRDefault="0039343C" w:rsidP="003934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343C" w:rsidRPr="00C61D99" w:rsidRDefault="0039343C" w:rsidP="0039343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0C">
        <w:rPr>
          <w:rFonts w:ascii="Times New Roman" w:hAnsi="Times New Roman" w:cs="Times New Roman"/>
          <w:sz w:val="24"/>
          <w:szCs w:val="24"/>
        </w:rPr>
        <w:t xml:space="preserve">Felkéri a polgármestert, hogy a </w:t>
      </w:r>
      <w:r w:rsidRPr="00AE0C0C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 ügyvezetőjét</w:t>
      </w:r>
      <w:r w:rsidRPr="00AE0C0C">
        <w:rPr>
          <w:rFonts w:ascii="Times New Roman" w:hAnsi="Times New Roman" w:cs="Times New Roman"/>
          <w:sz w:val="24"/>
          <w:szCs w:val="24"/>
        </w:rPr>
        <w:t xml:space="preserve"> jelen határozatról tájékoztassa.</w:t>
      </w:r>
      <w:r w:rsidRPr="00AE0C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2013. évi V. tv. (Ptk.) 3:109 § (4) </w:t>
      </w:r>
      <w:proofErr w:type="spellStart"/>
      <w:r w:rsidRPr="00AE0C0C">
        <w:rPr>
          <w:rFonts w:ascii="Times New Roman" w:eastAsia="Calibri" w:hAnsi="Times New Roman" w:cs="Times New Roman"/>
          <w:sz w:val="24"/>
          <w:szCs w:val="24"/>
          <w:lang w:eastAsia="ar-SA"/>
        </w:rPr>
        <w:t>bek</w:t>
      </w:r>
      <w:proofErr w:type="spellEnd"/>
      <w:r w:rsidRPr="00AE0C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alapján az egyszemélyes társaság legfőbb szerv hatáskörébe tartozó kérdésekben az alapító döntése az ügyvezetéssel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való közléssel válik hatályossá.</w:t>
      </w:r>
    </w:p>
    <w:p w:rsidR="0039343C" w:rsidRPr="00914681" w:rsidRDefault="0039343C" w:rsidP="0039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343C" w:rsidRPr="00914681" w:rsidRDefault="0039343C" w:rsidP="0039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343C" w:rsidRPr="00914681" w:rsidRDefault="0039343C" w:rsidP="0039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343C" w:rsidRPr="00914681" w:rsidRDefault="0039343C" w:rsidP="00393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9343C" w:rsidRPr="00C61D99" w:rsidRDefault="0039343C" w:rsidP="0039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D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C61D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ét pont esetén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  <w:r w:rsidRPr="00C61D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C61D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C61D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61D99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39343C" w:rsidRPr="00C61D99" w:rsidRDefault="0039343C" w:rsidP="0039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D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</w:p>
    <w:p w:rsidR="0039343C" w:rsidRDefault="0039343C" w:rsidP="0039343C"/>
    <w:p w:rsidR="0039343C" w:rsidRDefault="0039343C" w:rsidP="0039343C"/>
    <w:p w:rsidR="0039343C" w:rsidRPr="00E6682A" w:rsidRDefault="0039343C" w:rsidP="0039343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6682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</w:t>
      </w:r>
      <w:r w:rsidRPr="00E668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Szőke </w:t>
      </w:r>
      <w:proofErr w:type="gramStart"/>
      <w:r w:rsidRPr="00E668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Zoltán                       </w:t>
      </w:r>
      <w:proofErr w:type="spellStart"/>
      <w:r w:rsidRPr="00E668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Ostorháziné</w:t>
      </w:r>
      <w:proofErr w:type="spellEnd"/>
      <w:proofErr w:type="gramEnd"/>
      <w:r w:rsidRPr="00E668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dr. </w:t>
      </w:r>
      <w:proofErr w:type="spellStart"/>
      <w:r w:rsidRPr="00E668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Kórik</w:t>
      </w:r>
      <w:proofErr w:type="spellEnd"/>
      <w:r w:rsidRPr="00E668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Zsuzsanna</w:t>
      </w:r>
    </w:p>
    <w:p w:rsidR="0039343C" w:rsidRPr="00E6682A" w:rsidRDefault="0039343C" w:rsidP="0039343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668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                     </w:t>
      </w:r>
      <w:proofErr w:type="gramStart"/>
      <w:r w:rsidRPr="00E668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polgármester</w:t>
      </w:r>
      <w:proofErr w:type="gramEnd"/>
      <w:r w:rsidRPr="00E6682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jegyző</w:t>
      </w:r>
    </w:p>
    <w:p w:rsidR="0039343C" w:rsidRDefault="0039343C" w:rsidP="0039343C">
      <w:r>
        <w:br w:type="page"/>
      </w:r>
    </w:p>
    <w:p w:rsidR="0039343C" w:rsidRDefault="0039343C" w:rsidP="003934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280</w:t>
      </w:r>
      <w:r w:rsidRPr="00287E3E">
        <w:rPr>
          <w:rFonts w:ascii="Times New Roman" w:hAnsi="Times New Roman" w:cs="Times New Roman"/>
          <w:sz w:val="24"/>
          <w:szCs w:val="24"/>
        </w:rPr>
        <w:t>/2019.(VII.25.) Kt. számú határozat melléklete</w:t>
      </w:r>
    </w:p>
    <w:p w:rsidR="0039343C" w:rsidRPr="00287E3E" w:rsidRDefault="0039343C" w:rsidP="0039343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30E1F318" wp14:editId="67379EA8">
            <wp:simplePos x="0" y="0"/>
            <wp:positionH relativeFrom="column">
              <wp:posOffset>1747520</wp:posOffset>
            </wp:positionH>
            <wp:positionV relativeFrom="paragraph">
              <wp:posOffset>-357505</wp:posOffset>
            </wp:positionV>
            <wp:extent cx="2134235" cy="701040"/>
            <wp:effectExtent l="0" t="0" r="0" b="3810"/>
            <wp:wrapNone/>
            <wp:docPr id="1" name="Kép 1" descr="tiva_szolg_csa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tiva_szolg_csak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43C" w:rsidRPr="00287E3E" w:rsidRDefault="0039343C" w:rsidP="0039343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TIVA-SZOLG NONPROFIT KFT:</w:t>
      </w:r>
    </w:p>
    <w:p w:rsidR="0039343C" w:rsidRPr="00287E3E" w:rsidRDefault="0039343C" w:rsidP="0039343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4440 Tiszavasvári, Városháza tér 4.</w:t>
      </w:r>
    </w:p>
    <w:p w:rsidR="0039343C" w:rsidRPr="00287E3E" w:rsidRDefault="0039343C" w:rsidP="0039343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Beszámoló a Közszolgáltatási szerződés alapján végzett 2018. évi tevékenységről</w:t>
      </w:r>
    </w:p>
    <w:p w:rsidR="0039343C" w:rsidRPr="00287E3E" w:rsidRDefault="0039343C" w:rsidP="0039343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A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Tiva-Szolg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Nonprofit Kft. a Tiszavasvári Város Önkormányzatával kötött Közszolgáltatási szerződés alapján látja el az alábbi önkormányzati közfeladatokat:</w:t>
      </w:r>
    </w:p>
    <w:p w:rsidR="0039343C" w:rsidRPr="00287E3E" w:rsidRDefault="0039343C" w:rsidP="0039343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Közfoglalkoztatással összefüggő feladatellátás;</w:t>
      </w:r>
    </w:p>
    <w:p w:rsidR="0039343C" w:rsidRPr="00287E3E" w:rsidRDefault="0039343C" w:rsidP="0039343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Zöldterület fenntartás a város területén az önkormányzat tulajdonában lévő területeken és közterületeken;</w:t>
      </w:r>
    </w:p>
    <w:p w:rsidR="0039343C" w:rsidRPr="00287E3E" w:rsidRDefault="0039343C" w:rsidP="0039343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Városüzemeltetési feladatok, ezen belül köztisztasági feladatok;</w:t>
      </w:r>
    </w:p>
    <w:p w:rsidR="0039343C" w:rsidRPr="00287E3E" w:rsidRDefault="0039343C" w:rsidP="0039343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Közutak, hidak karbantartása;</w:t>
      </w:r>
    </w:p>
    <w:p w:rsidR="0039343C" w:rsidRPr="00287E3E" w:rsidRDefault="0039343C" w:rsidP="0039343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A feladatellátásra az Önkormányzat által nyújtott működési támogatás 2018. évben 90.952.201.- Ft volt.</w:t>
      </w:r>
    </w:p>
    <w:p w:rsidR="0039343C" w:rsidRPr="00287E3E" w:rsidRDefault="0039343C" w:rsidP="0039343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Az előző évekhez hasonlóan, ebben az évben is elindult a közfoglalkoztatási lehetőséget nyújtó Járási Start mintaprogram, mely az alábbi programelemeket tartalmazza:</w:t>
      </w:r>
    </w:p>
    <w:p w:rsidR="0039343C" w:rsidRPr="00287E3E" w:rsidRDefault="0039343C" w:rsidP="0039343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1. Illegális hulladéklerakó helyek felszámolása</w:t>
      </w:r>
    </w:p>
    <w:p w:rsidR="0039343C" w:rsidRPr="00287E3E" w:rsidRDefault="0039343C" w:rsidP="0039343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2. Mezőgazdasági földutak karbantartása</w:t>
      </w:r>
    </w:p>
    <w:p w:rsidR="0039343C" w:rsidRPr="00287E3E" w:rsidRDefault="0039343C" w:rsidP="0039343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3. Belvízelvezetés</w:t>
      </w:r>
    </w:p>
    <w:p w:rsidR="0039343C" w:rsidRPr="00287E3E" w:rsidRDefault="0039343C" w:rsidP="0039343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4. Belterületi közutak karbantartása</w:t>
      </w:r>
    </w:p>
    <w:p w:rsidR="0039343C" w:rsidRPr="00287E3E" w:rsidRDefault="0039343C" w:rsidP="0039343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5. Helyi sajátosságokra épülő közfoglalkoztatás</w:t>
      </w:r>
    </w:p>
    <w:p w:rsidR="0039343C" w:rsidRPr="00287E3E" w:rsidRDefault="0039343C" w:rsidP="0039343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6. Mezőgazdaság </w:t>
      </w:r>
    </w:p>
    <w:p w:rsidR="0039343C" w:rsidRPr="00287E3E" w:rsidRDefault="0039343C" w:rsidP="0039343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Ezen kívül hosszabb időtartamú közfoglalkoztatás keretében </w:t>
      </w:r>
    </w:p>
    <w:p w:rsidR="0039343C" w:rsidRPr="00287E3E" w:rsidRDefault="0039343C" w:rsidP="0039343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Intézményi foglalkoztatás, valamint köztisztasági feladatok elvégzése céljából történő foglalkoztatás valósult meg.</w:t>
      </w:r>
    </w:p>
    <w:p w:rsidR="0039343C" w:rsidRPr="00287E3E" w:rsidRDefault="0039343C" w:rsidP="0039343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Az elnyert pályázatok alapján az alábbiak kerültek megvalósításra a programokban:</w:t>
      </w:r>
    </w:p>
    <w:p w:rsidR="0039343C" w:rsidRPr="00287E3E" w:rsidRDefault="0039343C" w:rsidP="0039343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ILLEGÁLIS HULLADÉKLERAKÓ-HELYEK FELSZÁMOLÁSA 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b/>
          <w:bCs/>
          <w:sz w:val="24"/>
          <w:szCs w:val="24"/>
        </w:rPr>
        <w:t>(SZ-11M/01/003884-4/2018, 61507/30/00135)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Az illegális hulladéklerakók folyamatosan problémát jelentenek Tiszavasvári város számára, melyek felszámolásában a kapott támogatás nagyon sokat segített. A program során </w:t>
      </w:r>
      <w:r w:rsidRPr="00287E3E">
        <w:rPr>
          <w:rFonts w:ascii="Times New Roman" w:eastAsia="Times New Roman" w:hAnsi="Times New Roman" w:cs="Calibri"/>
          <w:sz w:val="24"/>
          <w:szCs w:val="24"/>
        </w:rPr>
        <w:lastRenderedPageBreak/>
        <w:t xml:space="preserve">megtisztított terület nagysága </w:t>
      </w:r>
      <w:smartTag w:uri="urn:schemas-microsoft-com:office:smarttags" w:element="metricconverter">
        <w:smartTagPr>
          <w:attr w:name="ProductID" w:val="6.000 m2"/>
        </w:smartTagPr>
        <w:r w:rsidRPr="00287E3E">
          <w:rPr>
            <w:rFonts w:ascii="Times New Roman" w:eastAsia="Times New Roman" w:hAnsi="Times New Roman" w:cs="Calibri"/>
            <w:sz w:val="24"/>
            <w:szCs w:val="24"/>
          </w:rPr>
          <w:t>6.000 m2</w:t>
        </w:r>
      </w:smartTag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, az összegyűjtendő hulladék mennyisége </w:t>
      </w:r>
      <w:smartTag w:uri="urn:schemas-microsoft-com:office:smarttags" w:element="metricconverter">
        <w:smartTagPr>
          <w:attr w:name="ProductID" w:val="700 m3"/>
        </w:smartTagPr>
        <w:r w:rsidRPr="00287E3E">
          <w:rPr>
            <w:rFonts w:ascii="Times New Roman" w:eastAsia="Times New Roman" w:hAnsi="Times New Roman" w:cs="Calibri"/>
            <w:sz w:val="24"/>
            <w:szCs w:val="24"/>
          </w:rPr>
          <w:t>700 m3</w:t>
        </w:r>
      </w:smartTag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volt. 70 db illegális hulladéklerakó helyet számoltunk fel.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A programban bérköltség összesen: 16.002.758.-Ft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Beruházási és dologi költség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:  2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>.995.841.-Ft.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Felajánlott saját erő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:  212.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033.- Ft 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b/>
          <w:bCs/>
          <w:sz w:val="24"/>
          <w:szCs w:val="24"/>
        </w:rPr>
        <w:t>MEZŐGAZDASÁGI FÖLDUTAK KARBANTARTÁSA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b/>
          <w:bCs/>
          <w:sz w:val="24"/>
          <w:szCs w:val="24"/>
        </w:rPr>
        <w:t>(SZ-11M/01/003882-4/2018, 61507/30/00137)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A program célja a településhez tartozó mezőgazdasági földutak karbantartása, rendbetétele körülbelül </w:t>
      </w:r>
      <w:proofErr w:type="gramStart"/>
      <w:smartTag w:uri="urn:schemas-microsoft-com:office:smarttags" w:element="metricconverter">
        <w:smartTagPr>
          <w:attr w:name="ProductID" w:val="15 ha"/>
        </w:smartTagPr>
        <w:r w:rsidRPr="00287E3E">
          <w:rPr>
            <w:rFonts w:ascii="Times New Roman" w:eastAsia="Times New Roman" w:hAnsi="Times New Roman" w:cs="Calibri"/>
            <w:sz w:val="24"/>
            <w:szCs w:val="24"/>
          </w:rPr>
          <w:t>15</w:t>
        </w:r>
        <w:proofErr w:type="gramEnd"/>
        <w:r w:rsidRPr="00287E3E">
          <w:rPr>
            <w:rFonts w:ascii="Times New Roman" w:eastAsia="Times New Roman" w:hAnsi="Times New Roman" w:cs="Calibri"/>
            <w:sz w:val="24"/>
            <w:szCs w:val="24"/>
          </w:rPr>
          <w:t xml:space="preserve"> ha</w:t>
        </w:r>
      </w:smartTag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területen. Az elmúlt programban beszerzett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gréderrel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, és kézi erővel végeztük a munkát. A földutak karbantartását az alábbi területeken hajtottuk végre: Szabolcska M. u. folytatásánál 0913/2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hrsz-ú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, illetve 0899/2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hrsz-ú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területeken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Józsefházán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. 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Tiszavasvári területén az alábbi utak karbantartását végeztük: Haladás u 0935,0926/3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hrsz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, Béke u 054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hrsz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, Kincses út 075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hrsz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, Sopron út 041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hrsz-ú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, 043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hrsz-ú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közút; Molnár tanyánál 0791/10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hrsz-ú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út; Nyíregyházi út 13. melletti 0140/3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hrsz-ú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, 0150/03hrsz-ú és 0150/4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hrsz-ú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terület; Fehértói úton 0189/1 és 0188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hrsz-ú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területeken a padka mentén cserjézést, szemétszedést és takarítást végeztünk, és a  benyúló ágak kerültek levágásra.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Parlagfű 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mentesítést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.000 m2"/>
        </w:smartTagPr>
        <w:r w:rsidRPr="00287E3E">
          <w:rPr>
            <w:rFonts w:ascii="Times New Roman" w:eastAsia="Times New Roman" w:hAnsi="Times New Roman" w:cs="Calibri"/>
            <w:sz w:val="24"/>
            <w:szCs w:val="24"/>
          </w:rPr>
          <w:t>6.000 m2</w:t>
        </w:r>
      </w:smartTag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területen végeztünk.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A programban bérköltség összesen: 19.392.556.-Ft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Beruházási és dologi költség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:  3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>.651.966.-Ft.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Felajánlott saját erő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:  315.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600.- Ft 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b/>
          <w:bCs/>
          <w:sz w:val="24"/>
          <w:szCs w:val="24"/>
        </w:rPr>
        <w:t>BELVÍZELVEZETÉS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b/>
          <w:bCs/>
          <w:sz w:val="24"/>
          <w:szCs w:val="24"/>
        </w:rPr>
        <w:t>(SZ-11M/01/003880-4/2018, 61507/30/00138)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A település belvízelvezető rendszerének folyamatos karbantartása, az ároktakarítás kiemelten fontos önkormányzati feladat. </w:t>
      </w:r>
      <w:smartTag w:uri="urn:schemas-microsoft-com:office:smarttags" w:element="metricconverter">
        <w:smartTagPr>
          <w:attr w:name="ProductID" w:val="60 km"/>
        </w:smartTagPr>
        <w:r w:rsidRPr="00287E3E">
          <w:rPr>
            <w:rFonts w:ascii="Times New Roman" w:eastAsia="Times New Roman" w:hAnsi="Times New Roman" w:cs="Calibri"/>
            <w:sz w:val="24"/>
            <w:szCs w:val="24"/>
          </w:rPr>
          <w:t>60 km</w:t>
        </w:r>
      </w:smartTag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hosszan belvízelvezető árkok takarítását végeztük. A közút programhoz kapcsolódva a következő utcákon az árkok takarítását valósítottuk meg: Árpád u,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Bajcsy-Zs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, Vásár u, Vásártér, Aradi, Déryné, Szabó M, Deák F, Vasvári Pál, Wesselényi, Dózsa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Gy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, József 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A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, Gábor Á, Nyárfa, Adria,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Kabay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J, Gyár út,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Makarenkó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>, Fehértói út.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Vízelvezető árok építése és javítása, mélyítése: Március 21 u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,  Május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1, Keskeny,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Pethe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F,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Bajcsy-Zs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>, Petőfi , Állomás, Sopron u. történt.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Csapadékvíz elvezetés: Aradi, Bocskai u és Kinizsi u közötti 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szakasz ,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Március 21, Hősök, Vas Gereben út vége (lejtéssel volt probléma) Wesselényi, Báthori u teniszpálya mellett, Keskeny, Vasvári Pál 145. utcákon valósult meg.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Vízelvezető átereszek rekonstrukciója, 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javítása :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Bajcsy -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Zs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>, Aradi, Gábor Á, Kossuth L, Soproni út, Petőfi S temető előtt történt.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Az árkok mentén </w:t>
      </w:r>
      <w:smartTag w:uri="urn:schemas-microsoft-com:office:smarttags" w:element="metricconverter">
        <w:smartTagPr>
          <w:attr w:name="ProductID" w:val="110 m3"/>
        </w:smartTagPr>
        <w:r w:rsidRPr="00287E3E">
          <w:rPr>
            <w:rFonts w:ascii="Times New Roman" w:eastAsia="Times New Roman" w:hAnsi="Times New Roman" w:cs="Calibri"/>
            <w:sz w:val="24"/>
            <w:szCs w:val="24"/>
          </w:rPr>
          <w:t>110 m3</w:t>
        </w:r>
      </w:smartTag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mennyiségben távolítottunk el. Az árkok menti terület kaszálása, fűnyírása, a levágott nyesedék elszállítása szintén nagyon fontos állandó karbantartási feladat volt. Parlagfű 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mentesítést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3.000 m2"/>
        </w:smartTagPr>
        <w:r w:rsidRPr="00287E3E">
          <w:rPr>
            <w:rFonts w:ascii="Times New Roman" w:eastAsia="Times New Roman" w:hAnsi="Times New Roman" w:cs="Calibri"/>
            <w:sz w:val="24"/>
            <w:szCs w:val="24"/>
          </w:rPr>
          <w:t>13.000 m2</w:t>
        </w:r>
      </w:smartTag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területen végeztünk.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lastRenderedPageBreak/>
        <w:t>A programban bérköltség összesen: 22.834.354.-Ft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Beruházási és dologi költség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:  5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>.928.079.-Ft.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Felajánlott saját erő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:  477.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109.- Ft 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b/>
          <w:bCs/>
          <w:sz w:val="24"/>
          <w:szCs w:val="24"/>
        </w:rPr>
        <w:t>BELTERÜLETI KÖZUTAK KARBANTARTÁSA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b/>
          <w:bCs/>
          <w:sz w:val="24"/>
          <w:szCs w:val="24"/>
        </w:rPr>
        <w:t>(SZ-11M/001/003883-4/2018, 61507/30/00136)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A települési közúthálózat rendbetételét, 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út javítást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, illetve út padkák javítását </w:t>
      </w:r>
      <w:smartTag w:uri="urn:schemas-microsoft-com:office:smarttags" w:element="metricconverter">
        <w:smartTagPr>
          <w:attr w:name="ProductID" w:val="55 km"/>
        </w:smartTagPr>
        <w:r w:rsidRPr="00287E3E">
          <w:rPr>
            <w:rFonts w:ascii="Times New Roman" w:eastAsia="Times New Roman" w:hAnsi="Times New Roman" w:cs="Calibri"/>
            <w:sz w:val="24"/>
            <w:szCs w:val="24"/>
          </w:rPr>
          <w:t>55 km</w:t>
        </w:r>
      </w:smartTag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hosszan végeztük a javításra váró útszakaszokon. Ezen feladatot kiegészítettük az utak melletti területek takarításával, bozótvágással, kaszálással, útra hajló ágak lenyesésével. A programban járdajavítást is az önkormányzat közfoglalkoztatottjai által gyártott járdalapok lerakásával </w:t>
      </w:r>
      <w:smartTag w:uri="urn:schemas-microsoft-com:office:smarttags" w:element="metricconverter">
        <w:smartTagPr>
          <w:attr w:name="ProductID" w:val="1,5 km"/>
        </w:smartTagPr>
        <w:r w:rsidRPr="00287E3E">
          <w:rPr>
            <w:rFonts w:ascii="Times New Roman" w:eastAsia="Times New Roman" w:hAnsi="Times New Roman" w:cs="Calibri"/>
            <w:sz w:val="24"/>
            <w:szCs w:val="24"/>
          </w:rPr>
          <w:t>1,5 km</w:t>
        </w:r>
      </w:smartTag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hosszúságban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az alábbi utcákban: 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Babits M, Mák, Dobó K,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Mihálytelep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, Déryné u eleje, Temető, Szilágyi, Deák Ferenc, Nyíl, Erdő út vége,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Bajcsy-Zsillinszky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és zsákutca, Vörösmarty, Arany János 12,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Kabay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J 17, Albert Béla út vége, Hősök, Wesselényi, Bercsényi, Bocskai 121, Kossuth L 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75  (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>szintkülönbség miatt) valósítottunk meg.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Az útpadka javítását a következő utcákban végeztünk, ami egyben a belvízelvezetés projekt ároktakarítási utcái is: Nép u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, 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Bajcsy-Zsillinszky</w:t>
      </w:r>
      <w:proofErr w:type="spellEnd"/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, Vasvári Pál, Zrínyi I, Munka u, Hősök, Báthori,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Szabolcsvezér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>, Géza Fejedelem, Vágóhíd út, Egység út, Bocskai, Kinizsi vége, Gépállomás, Fehértói út.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Útjavítás zúzott kővel: Kőrösi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Cs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, Károly R, Kunfi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Zs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, Babits M, Mák, Eötvös,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Mihálytelep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, Csillag, Kodály, Víg, Korondi B,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Bereznay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, Csontváry, Attila,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Batthányi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, Kiss Ernő, Deák F, Wesselényi, Nyíl, Hankó L, Tölgyes, Tavasz, Nyár , Csalogány, Pillangó, Nefelejcs, Margaréta, Tiszavirág, Bacsó B, Illés B, Bocskai, Gyári lakótelep, széles u, Keskeny, Erdő, Szarvas, Könyves Kálmán, Mikszáth,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Bajcsy-Zs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(zsákutca rész), Gárdonyi, Dobó K, Iskola, Petőfi (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csokigyár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mögötti rész), Szögi L zsákutca, Gépállomás, Toldi, Sólyom, Madách út felső vége.</w:t>
      </w:r>
      <w:proofErr w:type="gramEnd"/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Kerékpár út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javítása: Temető előtti szakasz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kb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m"/>
        </w:smartTagPr>
        <w:r w:rsidRPr="00287E3E">
          <w:rPr>
            <w:rFonts w:ascii="Times New Roman" w:eastAsia="Times New Roman" w:hAnsi="Times New Roman" w:cs="Calibri"/>
            <w:sz w:val="24"/>
            <w:szCs w:val="24"/>
          </w:rPr>
          <w:t>50 m</w:t>
        </w:r>
      </w:smartTag>
      <w:r w:rsidRPr="00287E3E">
        <w:rPr>
          <w:rFonts w:ascii="Times New Roman" w:eastAsia="Times New Roman" w:hAnsi="Times New Roman" w:cs="Calibri"/>
          <w:sz w:val="24"/>
          <w:szCs w:val="24"/>
        </w:rPr>
        <w:t>.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A programban bérköltség összesen: 26.560.576.-Ft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Beruházási és dologi költség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:  5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>..391.838.-Ft.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Felajánlott saját erő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:  433.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561.- Ft 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b/>
          <w:bCs/>
          <w:sz w:val="24"/>
          <w:szCs w:val="24"/>
        </w:rPr>
        <w:t>HELYI SAJÁTOSSÁGOKRA ÉPÜLŐ KÖZFOGLALKOZTATÁS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b/>
          <w:bCs/>
          <w:sz w:val="24"/>
          <w:szCs w:val="24"/>
        </w:rPr>
        <w:t>(SZ-11M/01/003885-4/2018, 61507/30/00133)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A program során 1800 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db  járdalapot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>, és 1500 db betonoszlopot, valamint15 db beton vízelvezető gyártását végeztük. A Vágóhíd úti, Soproni Úti telephely karbantartását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( közmunka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végzés telephelyén folyamatos karbantartás, gépek szerszámok napi szintű karbantartása). A Vágóhíd úti telephelyünkön munkagépek és szerszámok karbantartását, illetve elhasználódott csatornafedelek újítását, és készítést (15 db) végeztük. 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A programban bérköltség összesen: 17.416.137.-Ft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Beruházási és dologi költség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:  6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>.261.597.-Ft.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lastRenderedPageBreak/>
        <w:t>Felajánlott saját erő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:  419.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676.- Ft 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287E3E">
        <w:rPr>
          <w:rFonts w:ascii="Times New Roman" w:eastAsia="Times New Roman" w:hAnsi="Times New Roman" w:cs="Calibri"/>
          <w:b/>
          <w:sz w:val="24"/>
          <w:szCs w:val="24"/>
        </w:rPr>
        <w:t>MEZŐGAZDASÁGI PROGRAMELEM</w:t>
      </w:r>
    </w:p>
    <w:p w:rsidR="0039343C" w:rsidRPr="00287E3E" w:rsidRDefault="0039343C" w:rsidP="0039343C">
      <w:pPr>
        <w:spacing w:after="0" w:line="300" w:lineRule="auto"/>
        <w:rPr>
          <w:rFonts w:ascii="Times New Roman" w:eastAsia="Times New Roman" w:hAnsi="Times New Roman" w:cs="Calibri"/>
          <w:b/>
          <w:sz w:val="24"/>
          <w:szCs w:val="24"/>
        </w:rPr>
      </w:pPr>
      <w:r w:rsidRPr="00287E3E">
        <w:rPr>
          <w:rFonts w:ascii="Times New Roman" w:eastAsia="Times New Roman" w:hAnsi="Times New Roman" w:cs="Calibri"/>
          <w:b/>
          <w:sz w:val="24"/>
          <w:szCs w:val="24"/>
        </w:rPr>
        <w:t>(SZ-11M/01/017742-0/2018, 61507/30/00131)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A mezőgazdasági program két részből állt össze: növénytermesztés a Soproni úti önkormányzati földterületeken. A szabad-területi zöldségtermesztést, elsősorban konyhakerti növények termesztését (paradicsom </w:t>
      </w:r>
      <w:smartTag w:uri="urn:schemas-microsoft-com:office:smarttags" w:element="metricconverter">
        <w:smartTagPr>
          <w:attr w:name="ProductID" w:val="0,5 ha"/>
        </w:smartTagPr>
        <w:r w:rsidRPr="00287E3E">
          <w:rPr>
            <w:rFonts w:ascii="Times New Roman" w:eastAsia="Times New Roman" w:hAnsi="Times New Roman" w:cs="Calibri"/>
            <w:sz w:val="24"/>
            <w:szCs w:val="24"/>
          </w:rPr>
          <w:t>0,5 ha</w:t>
        </w:r>
      </w:smartTag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, paprika 0,8ha, káposzta </w:t>
      </w:r>
      <w:smartTag w:uri="urn:schemas-microsoft-com:office:smarttags" w:element="metricconverter">
        <w:smartTagPr>
          <w:attr w:name="ProductID" w:val="0,4 ha"/>
        </w:smartTagPr>
        <w:r w:rsidRPr="00287E3E">
          <w:rPr>
            <w:rFonts w:ascii="Times New Roman" w:eastAsia="Times New Roman" w:hAnsi="Times New Roman" w:cs="Calibri"/>
            <w:sz w:val="24"/>
            <w:szCs w:val="24"/>
          </w:rPr>
          <w:t>0,4 ha</w:t>
        </w:r>
      </w:smartTag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, uborka </w:t>
      </w:r>
      <w:smartTag w:uri="urn:schemas-microsoft-com:office:smarttags" w:element="metricconverter">
        <w:smartTagPr>
          <w:attr w:name="ProductID" w:val="0,25 ha"/>
        </w:smartTagPr>
        <w:r w:rsidRPr="00287E3E">
          <w:rPr>
            <w:rFonts w:ascii="Times New Roman" w:eastAsia="Times New Roman" w:hAnsi="Times New Roman" w:cs="Calibri"/>
            <w:sz w:val="24"/>
            <w:szCs w:val="24"/>
          </w:rPr>
          <w:t>0,25 ha</w:t>
        </w:r>
      </w:smartTag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, karalábé </w:t>
      </w:r>
      <w:smartTag w:uri="urn:schemas-microsoft-com:office:smarttags" w:element="metricconverter">
        <w:smartTagPr>
          <w:attr w:name="ProductID" w:val="0,3 ha"/>
        </w:smartTagPr>
        <w:r w:rsidRPr="00287E3E">
          <w:rPr>
            <w:rFonts w:ascii="Times New Roman" w:eastAsia="Times New Roman" w:hAnsi="Times New Roman" w:cs="Calibri"/>
            <w:sz w:val="24"/>
            <w:szCs w:val="24"/>
          </w:rPr>
          <w:t>0,3 ha</w:t>
        </w:r>
      </w:smartTag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, burgonya </w:t>
      </w:r>
      <w:smartTag w:uri="urn:schemas-microsoft-com:office:smarttags" w:element="metricconverter">
        <w:smartTagPr>
          <w:attr w:name="ProductID" w:val="2 ha"/>
        </w:smartTagPr>
        <w:r w:rsidRPr="00287E3E">
          <w:rPr>
            <w:rFonts w:ascii="Times New Roman" w:eastAsia="Times New Roman" w:hAnsi="Times New Roman" w:cs="Calibri"/>
            <w:sz w:val="24"/>
            <w:szCs w:val="24"/>
          </w:rPr>
          <w:t>2 ha</w:t>
        </w:r>
      </w:smartTag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, energianyár </w:t>
      </w:r>
      <w:smartTag w:uri="urn:schemas-microsoft-com:office:smarttags" w:element="metricconverter">
        <w:smartTagPr>
          <w:attr w:name="ProductID" w:val="2,2 ha"/>
        </w:smartTagPr>
        <w:r w:rsidRPr="00287E3E">
          <w:rPr>
            <w:rFonts w:ascii="Times New Roman" w:eastAsia="Times New Roman" w:hAnsi="Times New Roman" w:cs="Calibri"/>
            <w:sz w:val="24"/>
            <w:szCs w:val="24"/>
          </w:rPr>
          <w:t>2,</w:t>
        </w:r>
        <w:proofErr w:type="spellStart"/>
        <w:r w:rsidRPr="00287E3E">
          <w:rPr>
            <w:rFonts w:ascii="Times New Roman" w:eastAsia="Times New Roman" w:hAnsi="Times New Roman" w:cs="Calibri"/>
            <w:sz w:val="24"/>
            <w:szCs w:val="24"/>
          </w:rPr>
          <w:t>2</w:t>
        </w:r>
        <w:proofErr w:type="spellEnd"/>
        <w:r w:rsidRPr="00287E3E">
          <w:rPr>
            <w:rFonts w:ascii="Times New Roman" w:eastAsia="Times New Roman" w:hAnsi="Times New Roman" w:cs="Calibri"/>
            <w:sz w:val="24"/>
            <w:szCs w:val="24"/>
          </w:rPr>
          <w:t xml:space="preserve"> ha</w:t>
        </w:r>
      </w:smartTag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6,5 ha"/>
        </w:smartTagPr>
        <w:r w:rsidRPr="00287E3E">
          <w:rPr>
            <w:rFonts w:ascii="Times New Roman" w:eastAsia="Times New Roman" w:hAnsi="Times New Roman" w:cs="Calibri"/>
            <w:sz w:val="24"/>
            <w:szCs w:val="24"/>
          </w:rPr>
          <w:t>6,</w:t>
        </w:r>
        <w:proofErr w:type="gramStart"/>
        <w:r w:rsidRPr="00287E3E">
          <w:rPr>
            <w:rFonts w:ascii="Times New Roman" w:eastAsia="Times New Roman" w:hAnsi="Times New Roman" w:cs="Calibri"/>
            <w:sz w:val="24"/>
            <w:szCs w:val="24"/>
          </w:rPr>
          <w:t>5</w:t>
        </w:r>
        <w:proofErr w:type="gramEnd"/>
        <w:r w:rsidRPr="00287E3E">
          <w:rPr>
            <w:rFonts w:ascii="Times New Roman" w:eastAsia="Times New Roman" w:hAnsi="Times New Roman" w:cs="Calibri"/>
            <w:sz w:val="24"/>
            <w:szCs w:val="24"/>
          </w:rPr>
          <w:t xml:space="preserve"> ha</w:t>
        </w:r>
      </w:smartTag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területen végeztük a  nyári időszakban. Parkokban kiültetendő virágok nevelését, ültetését is ebben a programban valósítottuk meg. A meglévő 2 fóliasátorban zöldségtermesztést folytattunk. Tojótyúkokat vásároltunk a Vasvári Pál úti telephelyre, 550 db-ot. Vásároltunk egy tehergépjárművet az állattartás keretében vásárolt takarmány elszállítására az etetés helyszínére, továbbá a megtermelt zöldségek Önkormányzati Intézményeinek konyháira történő beszállításához. 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Az egyik fóliasátor fűtésének korszerűsítését is elvégeztük.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A termények értékesítéséből 1.788.247.-Ft bevétel folyt be. 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A programban bérköltség összesen: 43.166.017.-Ft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Beruházási és dologi költség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:  26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>.352.654.-Ft.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Felajánlott saját erő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:  2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.257.679.- Ft 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Valamennyi program esetében a Járási Hivatal Foglalkoztatási Osztálya felé a Záró Beszámolók elküldésre kerültek, a támogatási összegekkel maradéktalanul elszámoltunk.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Folyamatosan végeztük az Önkormányzat, illetve az önkormányzati Intézmények megrendelései alapján az általunk kivitelezhető feladatokat.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A Kft. állományi létszáma 2018 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évben :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 24 fő volt.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Bevételként az Önkormányzat által nyújtott működési támogatás, valamint a közfoglalkoztatás keretében megtermelt javak értékesítéséből befolyt összeg áll rendelkezésre.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Kiadásként a bér, szolgáltatási díjak, közüzemi díjak, karbantartási költség, közfoglalkoztatáshoz önerő biztosítása jelentkezett.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  <w:u w:val="single"/>
        </w:rPr>
      </w:pPr>
      <w:r w:rsidRPr="00287E3E">
        <w:rPr>
          <w:rFonts w:ascii="Times New Roman" w:eastAsia="Times New Roman" w:hAnsi="Times New Roman" w:cs="Calibri"/>
          <w:sz w:val="24"/>
          <w:szCs w:val="24"/>
          <w:u w:val="single"/>
        </w:rPr>
        <w:t>2018. évi közfeladat ellátással kapcsolatos bevételünk: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Önkormányzati támogatás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:      90.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>952.201.-Ft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Közfoglalkoztatási 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termék értékesítés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>:   1.812.247.- Ft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343C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  <w:u w:val="single"/>
        </w:rPr>
      </w:pP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  <w:u w:val="single"/>
        </w:rPr>
      </w:pPr>
      <w:r w:rsidRPr="00287E3E">
        <w:rPr>
          <w:rFonts w:ascii="Times New Roman" w:eastAsia="Times New Roman" w:hAnsi="Times New Roman" w:cs="Calibri"/>
          <w:sz w:val="24"/>
          <w:szCs w:val="24"/>
          <w:u w:val="single"/>
        </w:rPr>
        <w:lastRenderedPageBreak/>
        <w:t>2018. évi közfeladat ellátással kapcsolatos kiadásaink: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Bér és járulék, közüzemi díjak</w:t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,szolgáltatási</w:t>
      </w:r>
      <w:proofErr w:type="gram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díjak:      99.701.275.-Ft, melyből a bér és járulék költség: 88.458.972.- Ft volt.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A feladatellátás során igyekeztünk a közszolgáltatási szerződésben foglalt valamennyi kötelezettségünket teljesíteni.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>Tiszavasvári, 2019. július 17.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ab/>
      </w:r>
      <w:r w:rsidRPr="00287E3E">
        <w:rPr>
          <w:rFonts w:ascii="Times New Roman" w:eastAsia="Times New Roman" w:hAnsi="Times New Roman" w:cs="Calibri"/>
          <w:sz w:val="24"/>
          <w:szCs w:val="24"/>
        </w:rPr>
        <w:tab/>
      </w:r>
      <w:r w:rsidRPr="00287E3E">
        <w:rPr>
          <w:rFonts w:ascii="Times New Roman" w:eastAsia="Times New Roman" w:hAnsi="Times New Roman" w:cs="Calibri"/>
          <w:sz w:val="24"/>
          <w:szCs w:val="24"/>
        </w:rPr>
        <w:tab/>
      </w:r>
      <w:r w:rsidRPr="00287E3E">
        <w:rPr>
          <w:rFonts w:ascii="Times New Roman" w:eastAsia="Times New Roman" w:hAnsi="Times New Roman" w:cs="Calibri"/>
          <w:sz w:val="24"/>
          <w:szCs w:val="24"/>
        </w:rPr>
        <w:tab/>
      </w:r>
      <w:r w:rsidRPr="00287E3E">
        <w:rPr>
          <w:rFonts w:ascii="Times New Roman" w:eastAsia="Times New Roman" w:hAnsi="Times New Roman" w:cs="Calibri"/>
          <w:sz w:val="24"/>
          <w:szCs w:val="24"/>
        </w:rPr>
        <w:tab/>
      </w:r>
      <w:r w:rsidRPr="00287E3E">
        <w:rPr>
          <w:rFonts w:ascii="Times New Roman" w:eastAsia="Times New Roman" w:hAnsi="Times New Roman" w:cs="Calibri"/>
          <w:sz w:val="24"/>
          <w:szCs w:val="24"/>
        </w:rPr>
        <w:tab/>
      </w:r>
      <w:r w:rsidRPr="00287E3E">
        <w:rPr>
          <w:rFonts w:ascii="Times New Roman" w:eastAsia="Times New Roman" w:hAnsi="Times New Roman" w:cs="Calibri"/>
          <w:sz w:val="24"/>
          <w:szCs w:val="24"/>
        </w:rPr>
        <w:tab/>
      </w:r>
      <w:r w:rsidRPr="00287E3E">
        <w:rPr>
          <w:rFonts w:ascii="Times New Roman" w:eastAsia="Times New Roman" w:hAnsi="Times New Roman" w:cs="Calibri"/>
          <w:sz w:val="24"/>
          <w:szCs w:val="24"/>
        </w:rPr>
        <w:tab/>
        <w:t xml:space="preserve">Dr. </w:t>
      </w:r>
      <w:proofErr w:type="spellStart"/>
      <w:r w:rsidRPr="00287E3E">
        <w:rPr>
          <w:rFonts w:ascii="Times New Roman" w:eastAsia="Times New Roman" w:hAnsi="Times New Roman" w:cs="Calibri"/>
          <w:sz w:val="24"/>
          <w:szCs w:val="24"/>
        </w:rPr>
        <w:t>Groncsák</w:t>
      </w:r>
      <w:proofErr w:type="spellEnd"/>
      <w:r w:rsidRPr="00287E3E">
        <w:rPr>
          <w:rFonts w:ascii="Times New Roman" w:eastAsia="Times New Roman" w:hAnsi="Times New Roman" w:cs="Calibri"/>
          <w:sz w:val="24"/>
          <w:szCs w:val="24"/>
        </w:rPr>
        <w:t xml:space="preserve"> Andrea</w:t>
      </w:r>
    </w:p>
    <w:p w:rsidR="0039343C" w:rsidRPr="00287E3E" w:rsidRDefault="0039343C" w:rsidP="0039343C">
      <w:pPr>
        <w:spacing w:after="0" w:line="30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87E3E">
        <w:rPr>
          <w:rFonts w:ascii="Times New Roman" w:eastAsia="Times New Roman" w:hAnsi="Times New Roman" w:cs="Calibri"/>
          <w:sz w:val="24"/>
          <w:szCs w:val="24"/>
        </w:rPr>
        <w:tab/>
      </w:r>
      <w:r w:rsidRPr="00287E3E">
        <w:rPr>
          <w:rFonts w:ascii="Times New Roman" w:eastAsia="Times New Roman" w:hAnsi="Times New Roman" w:cs="Calibri"/>
          <w:sz w:val="24"/>
          <w:szCs w:val="24"/>
        </w:rPr>
        <w:tab/>
      </w:r>
      <w:r w:rsidRPr="00287E3E">
        <w:rPr>
          <w:rFonts w:ascii="Times New Roman" w:eastAsia="Times New Roman" w:hAnsi="Times New Roman" w:cs="Calibri"/>
          <w:sz w:val="24"/>
          <w:szCs w:val="24"/>
        </w:rPr>
        <w:tab/>
      </w:r>
      <w:r w:rsidRPr="00287E3E">
        <w:rPr>
          <w:rFonts w:ascii="Times New Roman" w:eastAsia="Times New Roman" w:hAnsi="Times New Roman" w:cs="Calibri"/>
          <w:sz w:val="24"/>
          <w:szCs w:val="24"/>
        </w:rPr>
        <w:tab/>
      </w:r>
      <w:r w:rsidRPr="00287E3E">
        <w:rPr>
          <w:rFonts w:ascii="Times New Roman" w:eastAsia="Times New Roman" w:hAnsi="Times New Roman" w:cs="Calibri"/>
          <w:sz w:val="24"/>
          <w:szCs w:val="24"/>
        </w:rPr>
        <w:tab/>
      </w:r>
      <w:r w:rsidRPr="00287E3E">
        <w:rPr>
          <w:rFonts w:ascii="Times New Roman" w:eastAsia="Times New Roman" w:hAnsi="Times New Roman" w:cs="Calibri"/>
          <w:sz w:val="24"/>
          <w:szCs w:val="24"/>
        </w:rPr>
        <w:tab/>
      </w:r>
      <w:r w:rsidRPr="00287E3E">
        <w:rPr>
          <w:rFonts w:ascii="Times New Roman" w:eastAsia="Times New Roman" w:hAnsi="Times New Roman" w:cs="Calibri"/>
          <w:sz w:val="24"/>
          <w:szCs w:val="24"/>
        </w:rPr>
        <w:tab/>
      </w:r>
      <w:r w:rsidRPr="00287E3E">
        <w:rPr>
          <w:rFonts w:ascii="Times New Roman" w:eastAsia="Times New Roman" w:hAnsi="Times New Roman" w:cs="Calibri"/>
          <w:sz w:val="24"/>
          <w:szCs w:val="24"/>
        </w:rPr>
        <w:tab/>
      </w:r>
      <w:r w:rsidRPr="00287E3E">
        <w:rPr>
          <w:rFonts w:ascii="Times New Roman" w:eastAsia="Times New Roman" w:hAnsi="Times New Roman" w:cs="Calibri"/>
          <w:sz w:val="24"/>
          <w:szCs w:val="24"/>
        </w:rPr>
        <w:tab/>
      </w:r>
      <w:proofErr w:type="gramStart"/>
      <w:r w:rsidRPr="00287E3E">
        <w:rPr>
          <w:rFonts w:ascii="Times New Roman" w:eastAsia="Times New Roman" w:hAnsi="Times New Roman" w:cs="Calibri"/>
          <w:sz w:val="24"/>
          <w:szCs w:val="24"/>
        </w:rPr>
        <w:t>ügyvezető</w:t>
      </w:r>
      <w:proofErr w:type="gramEnd"/>
    </w:p>
    <w:p w:rsidR="0039343C" w:rsidRPr="00287E3E" w:rsidRDefault="0039343C" w:rsidP="0039343C">
      <w:pPr>
        <w:rPr>
          <w:rFonts w:ascii="Times New Roman" w:hAnsi="Times New Roman" w:cs="Times New Roman"/>
          <w:sz w:val="24"/>
          <w:szCs w:val="24"/>
        </w:rPr>
      </w:pPr>
    </w:p>
    <w:p w:rsidR="0039343C" w:rsidRDefault="0039343C" w:rsidP="0039343C"/>
    <w:p w:rsidR="00997D15" w:rsidRDefault="00997D15"/>
    <w:sectPr w:rsidR="00997D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918320"/>
      <w:docPartObj>
        <w:docPartGallery w:val="Page Numbers (Bottom of Page)"/>
        <w:docPartUnique/>
      </w:docPartObj>
    </w:sdtPr>
    <w:sdtEndPr/>
    <w:sdtContent>
      <w:p w:rsidR="00287E3E" w:rsidRDefault="00CC77B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87E3E" w:rsidRDefault="00CC77BA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A0C"/>
    <w:multiLevelType w:val="hybridMultilevel"/>
    <w:tmpl w:val="B0820C88"/>
    <w:lvl w:ilvl="0" w:tplc="A654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3C"/>
    <w:rsid w:val="0039343C"/>
    <w:rsid w:val="00997D15"/>
    <w:rsid w:val="00C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4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343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93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343C"/>
  </w:style>
  <w:style w:type="paragraph" w:styleId="Buborkszveg">
    <w:name w:val="Balloon Text"/>
    <w:basedOn w:val="Norml"/>
    <w:link w:val="BuborkszvegChar"/>
    <w:uiPriority w:val="99"/>
    <w:semiHidden/>
    <w:unhideWhenUsed/>
    <w:rsid w:val="00CC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7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4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343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93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343C"/>
  </w:style>
  <w:style w:type="paragraph" w:styleId="Buborkszveg">
    <w:name w:val="Balloon Text"/>
    <w:basedOn w:val="Norml"/>
    <w:link w:val="BuborkszvegChar"/>
    <w:uiPriority w:val="99"/>
    <w:semiHidden/>
    <w:unhideWhenUsed/>
    <w:rsid w:val="00CC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7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1346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cp:lastPrinted>2019-07-26T07:25:00Z</cp:lastPrinted>
  <dcterms:created xsi:type="dcterms:W3CDTF">2019-07-26T07:23:00Z</dcterms:created>
  <dcterms:modified xsi:type="dcterms:W3CDTF">2019-07-26T07:29:00Z</dcterms:modified>
</cp:coreProperties>
</file>