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4" w:rsidRPr="00F30554" w:rsidRDefault="00F30554" w:rsidP="00F30554">
      <w:pPr>
        <w:spacing w:line="240" w:lineRule="auto"/>
        <w:jc w:val="center"/>
        <w:rPr>
          <w:b/>
          <w:bCs/>
          <w:spacing w:val="20"/>
          <w:sz w:val="36"/>
          <w:szCs w:val="36"/>
          <w:u w:val="single"/>
        </w:rPr>
      </w:pPr>
      <w:r w:rsidRPr="00F3055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merke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30554">
        <w:rPr>
          <w:b/>
          <w:bCs/>
          <w:noProof/>
          <w:spacing w:val="20"/>
          <w:sz w:val="36"/>
          <w:szCs w:val="36"/>
          <w:u w:val="single"/>
        </w:rPr>
        <w:t>ELŐTERJESZTÉS</w:t>
      </w:r>
    </w:p>
    <w:p w:rsidR="00F30554" w:rsidRDefault="00F30554" w:rsidP="00F30554">
      <w:pPr>
        <w:spacing w:line="240" w:lineRule="auto"/>
        <w:jc w:val="center"/>
      </w:pPr>
    </w:p>
    <w:p w:rsidR="00F30554" w:rsidRPr="00F30554" w:rsidRDefault="00F30554" w:rsidP="00F30554">
      <w:pPr>
        <w:spacing w:line="240" w:lineRule="auto"/>
        <w:jc w:val="center"/>
        <w:rPr>
          <w:sz w:val="28"/>
          <w:szCs w:val="28"/>
        </w:rPr>
      </w:pPr>
      <w:r w:rsidRPr="00F30554">
        <w:rPr>
          <w:sz w:val="28"/>
          <w:szCs w:val="28"/>
        </w:rPr>
        <w:t>Tiszavasvári Város Önkormányzata Képviselő-testületének</w:t>
      </w:r>
    </w:p>
    <w:p w:rsidR="00F30554" w:rsidRDefault="004806CA" w:rsidP="00F30554">
      <w:pPr>
        <w:spacing w:line="24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2017</w:t>
      </w:r>
      <w:r w:rsidR="00F30554" w:rsidRPr="009B5635">
        <w:rPr>
          <w:b/>
          <w:sz w:val="28"/>
          <w:szCs w:val="28"/>
        </w:rPr>
        <w:t xml:space="preserve">. </w:t>
      </w:r>
      <w:r w:rsidR="00A86E26">
        <w:rPr>
          <w:b/>
          <w:sz w:val="28"/>
          <w:szCs w:val="28"/>
        </w:rPr>
        <w:t>január 26-á</w:t>
      </w:r>
      <w:r w:rsidR="00F30554" w:rsidRPr="009B5635">
        <w:rPr>
          <w:b/>
          <w:sz w:val="28"/>
          <w:szCs w:val="28"/>
        </w:rPr>
        <w:t>n</w:t>
      </w:r>
      <w:r w:rsidR="00F30554" w:rsidRPr="00F30554">
        <w:rPr>
          <w:sz w:val="28"/>
          <w:szCs w:val="28"/>
        </w:rPr>
        <w:t xml:space="preserve"> tartandó ülésére</w:t>
      </w:r>
      <w:r w:rsidR="00F30554">
        <w:rPr>
          <w:sz w:val="32"/>
          <w:szCs w:val="32"/>
        </w:rPr>
        <w:t xml:space="preserve">     </w:t>
      </w:r>
    </w:p>
    <w:p w:rsidR="00F30554" w:rsidRDefault="00F30554" w:rsidP="00F30554">
      <w:pPr>
        <w:spacing w:line="240" w:lineRule="auto"/>
      </w:pPr>
    </w:p>
    <w:p w:rsidR="00793208" w:rsidRDefault="00793208" w:rsidP="00F30554">
      <w:pPr>
        <w:spacing w:line="240" w:lineRule="auto"/>
      </w:pPr>
    </w:p>
    <w:p w:rsidR="00793208" w:rsidRDefault="00793208" w:rsidP="00F30554">
      <w:pPr>
        <w:spacing w:line="240" w:lineRule="auto"/>
      </w:pPr>
    </w:p>
    <w:p w:rsidR="00F30554" w:rsidRPr="009B5635" w:rsidRDefault="00F30554" w:rsidP="009B5635">
      <w:pPr>
        <w:spacing w:line="240" w:lineRule="auto"/>
        <w:jc w:val="both"/>
        <w:rPr>
          <w:u w:val="single"/>
        </w:rPr>
      </w:pPr>
      <w:r w:rsidRPr="00F30554">
        <w:rPr>
          <w:u w:val="single"/>
        </w:rPr>
        <w:t>Az előterjesztés tárgya:</w:t>
      </w:r>
      <w:r w:rsidR="009B5635">
        <w:rPr>
          <w:u w:val="single"/>
        </w:rPr>
        <w:t xml:space="preserve"> </w:t>
      </w:r>
      <w:r w:rsidR="009B5635">
        <w:rPr>
          <w:b/>
          <w:bCs/>
        </w:rPr>
        <w:t xml:space="preserve">A szociális otthon </w:t>
      </w:r>
      <w:r w:rsidR="004806CA">
        <w:rPr>
          <w:b/>
          <w:bCs/>
        </w:rPr>
        <w:t xml:space="preserve">végleges engedélyének </w:t>
      </w:r>
      <w:r w:rsidR="00D95D9D">
        <w:rPr>
          <w:b/>
          <w:bCs/>
        </w:rPr>
        <w:t>a</w:t>
      </w:r>
      <w:r w:rsidR="00D95D9D">
        <w:rPr>
          <w:b/>
          <w:bCs/>
        </w:rPr>
        <w:t xml:space="preserve">z ellátotti létszám vonatkozásában történő </w:t>
      </w:r>
      <w:r w:rsidR="007949C4">
        <w:rPr>
          <w:b/>
          <w:bCs/>
        </w:rPr>
        <w:t>kiegészítéséről</w:t>
      </w:r>
      <w:r w:rsidR="004806CA">
        <w:rPr>
          <w:b/>
          <w:bCs/>
        </w:rPr>
        <w:t xml:space="preserve"> </w:t>
      </w:r>
    </w:p>
    <w:p w:rsidR="00F30554" w:rsidRPr="00F30554" w:rsidRDefault="00F30554" w:rsidP="00F30554">
      <w:pPr>
        <w:tabs>
          <w:tab w:val="left" w:pos="3686"/>
        </w:tabs>
        <w:spacing w:line="240" w:lineRule="auto"/>
      </w:pPr>
      <w:r w:rsidRPr="00F30554">
        <w:tab/>
      </w:r>
    </w:p>
    <w:p w:rsidR="00F30554" w:rsidRPr="00F30554" w:rsidRDefault="00F30554" w:rsidP="00F30554">
      <w:pPr>
        <w:spacing w:line="240" w:lineRule="auto"/>
        <w:jc w:val="center"/>
      </w:pPr>
    </w:p>
    <w:p w:rsidR="00F30554" w:rsidRPr="00F30554" w:rsidRDefault="00F30554" w:rsidP="00F30554">
      <w:pPr>
        <w:tabs>
          <w:tab w:val="left" w:pos="3686"/>
        </w:tabs>
        <w:spacing w:line="240" w:lineRule="auto"/>
        <w:rPr>
          <w:u w:val="single"/>
        </w:rPr>
      </w:pPr>
      <w:r w:rsidRPr="00F30554">
        <w:rPr>
          <w:u w:val="single"/>
        </w:rPr>
        <w:t>Az előterjesztés előadója:</w:t>
      </w:r>
      <w:r w:rsidRPr="00F30554">
        <w:tab/>
        <w:t xml:space="preserve">Dr. Fülöp Erik polgármester </w:t>
      </w:r>
    </w:p>
    <w:p w:rsidR="00F30554" w:rsidRPr="00F30554" w:rsidRDefault="00F30554" w:rsidP="00F30554">
      <w:pPr>
        <w:spacing w:line="240" w:lineRule="auto"/>
      </w:pPr>
    </w:p>
    <w:p w:rsidR="00F30554" w:rsidRPr="00F30554" w:rsidRDefault="00F30554" w:rsidP="00F30554">
      <w:pPr>
        <w:tabs>
          <w:tab w:val="left" w:pos="3686"/>
        </w:tabs>
        <w:spacing w:line="240" w:lineRule="auto"/>
        <w:rPr>
          <w:u w:val="single"/>
        </w:rPr>
      </w:pPr>
      <w:r w:rsidRPr="00F30554">
        <w:rPr>
          <w:u w:val="single"/>
        </w:rPr>
        <w:t>Az előterjesztést témafelelőse:</w:t>
      </w:r>
      <w:r w:rsidRPr="00F30554">
        <w:tab/>
      </w:r>
      <w:proofErr w:type="spellStart"/>
      <w:r w:rsidR="008E15E6">
        <w:t>Ostorháziné</w:t>
      </w:r>
      <w:proofErr w:type="spellEnd"/>
      <w:r w:rsidR="008E15E6">
        <w:t xml:space="preserve"> dr. </w:t>
      </w:r>
      <w:proofErr w:type="spellStart"/>
      <w:r w:rsidR="008E15E6">
        <w:t>Kórik</w:t>
      </w:r>
      <w:proofErr w:type="spellEnd"/>
      <w:r w:rsidR="008E15E6">
        <w:t xml:space="preserve"> Zsuzsanna</w:t>
      </w:r>
    </w:p>
    <w:p w:rsidR="00F30554" w:rsidRPr="00F30554" w:rsidRDefault="00F30554" w:rsidP="00F30554">
      <w:pPr>
        <w:pStyle w:val="Cmsor5"/>
        <w:tabs>
          <w:tab w:val="left" w:pos="4820"/>
        </w:tabs>
        <w:rPr>
          <w:b/>
          <w:bCs/>
          <w:i/>
          <w:iCs/>
          <w:sz w:val="24"/>
          <w:szCs w:val="24"/>
        </w:rPr>
      </w:pPr>
    </w:p>
    <w:p w:rsidR="00F30554" w:rsidRPr="00F30554" w:rsidRDefault="00F30554" w:rsidP="00F30554">
      <w:pPr>
        <w:tabs>
          <w:tab w:val="left" w:pos="3686"/>
        </w:tabs>
        <w:spacing w:line="240" w:lineRule="auto"/>
      </w:pPr>
      <w:r w:rsidRPr="00F30554">
        <w:rPr>
          <w:u w:val="single"/>
        </w:rPr>
        <w:t>Az előterjesztés ügyiratszáma:</w:t>
      </w:r>
      <w:r w:rsidR="009B5635">
        <w:tab/>
      </w:r>
      <w:r w:rsidR="004806CA">
        <w:t>25</w:t>
      </w:r>
      <w:r w:rsidR="008E15E6">
        <w:t>5</w:t>
      </w:r>
      <w:r w:rsidRPr="00F30554">
        <w:t>/201</w:t>
      </w:r>
      <w:r w:rsidR="004806CA">
        <w:t>7</w:t>
      </w:r>
      <w:r w:rsidRPr="00F30554">
        <w:t xml:space="preserve">. </w:t>
      </w:r>
    </w:p>
    <w:p w:rsidR="00F30554" w:rsidRPr="00F30554" w:rsidRDefault="00F30554" w:rsidP="00F30554">
      <w:pPr>
        <w:tabs>
          <w:tab w:val="left" w:pos="3686"/>
        </w:tabs>
        <w:spacing w:line="240" w:lineRule="auto"/>
      </w:pPr>
    </w:p>
    <w:p w:rsidR="00F30554" w:rsidRPr="00F30554" w:rsidRDefault="00F30554" w:rsidP="00F30554">
      <w:pPr>
        <w:spacing w:line="240" w:lineRule="auto"/>
        <w:rPr>
          <w:u w:val="single"/>
        </w:rPr>
      </w:pPr>
    </w:p>
    <w:p w:rsidR="00F30554" w:rsidRPr="00F30554" w:rsidRDefault="00F30554" w:rsidP="00F30554">
      <w:pPr>
        <w:spacing w:line="240" w:lineRule="auto"/>
        <w:rPr>
          <w:u w:val="single"/>
        </w:rPr>
      </w:pPr>
      <w:r w:rsidRPr="00F30554">
        <w:rPr>
          <w:u w:val="single"/>
        </w:rPr>
        <w:t>Az előterjesztést véleményező bizottságok a hatáskör megjelölésével:</w:t>
      </w:r>
    </w:p>
    <w:p w:rsidR="00F30554" w:rsidRPr="00F30554" w:rsidRDefault="00F30554" w:rsidP="00F30554">
      <w:pPr>
        <w:spacing w:line="240" w:lineRule="auto"/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536"/>
      </w:tblGrid>
      <w:tr w:rsidR="00F30554" w:rsidRPr="00F30554" w:rsidTr="007D0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4" w:rsidRPr="00F30554" w:rsidRDefault="00F30554" w:rsidP="007D0FB4">
            <w:pPr>
              <w:spacing w:line="240" w:lineRule="auto"/>
              <w:jc w:val="center"/>
              <w:rPr>
                <w:b/>
                <w:bCs/>
              </w:rPr>
            </w:pPr>
            <w:r w:rsidRPr="00F30554">
              <w:rPr>
                <w:b/>
                <w:bCs/>
              </w:rPr>
              <w:t>Bizottság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4" w:rsidRPr="00F30554" w:rsidRDefault="00F30554" w:rsidP="007D0FB4">
            <w:pPr>
              <w:spacing w:line="240" w:lineRule="auto"/>
              <w:jc w:val="center"/>
              <w:rPr>
                <w:b/>
                <w:bCs/>
              </w:rPr>
            </w:pPr>
            <w:r w:rsidRPr="00F30554">
              <w:rPr>
                <w:b/>
                <w:bCs/>
              </w:rPr>
              <w:t>Hatáskör</w:t>
            </w:r>
          </w:p>
        </w:tc>
      </w:tr>
      <w:tr w:rsidR="00F30554" w:rsidRPr="00F30554" w:rsidTr="007D0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4" w:rsidRPr="00F30554" w:rsidRDefault="00F30554" w:rsidP="007D0FB4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4" w:rsidRPr="00F30554" w:rsidRDefault="00F30554" w:rsidP="007D0FB4">
            <w:pPr>
              <w:pStyle w:val="Cmsor5"/>
              <w:rPr>
                <w:sz w:val="24"/>
                <w:szCs w:val="24"/>
              </w:rPr>
            </w:pPr>
          </w:p>
        </w:tc>
      </w:tr>
      <w:tr w:rsidR="00F30554" w:rsidRPr="00F30554" w:rsidTr="007D0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4" w:rsidRPr="00F30554" w:rsidRDefault="00613AF0" w:rsidP="007D0FB4">
            <w:pPr>
              <w:spacing w:line="240" w:lineRule="auto"/>
            </w:pPr>
            <w:r w:rsidRPr="006C3A60">
              <w:rPr>
                <w:color w:val="000000"/>
              </w:rPr>
              <w:t>Pénzügyi és Ügyrendi Bizottság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4" w:rsidRPr="00F30554" w:rsidRDefault="009E29D6" w:rsidP="007D0FB4">
            <w:pPr>
              <w:pStyle w:val="Cmsor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SZMSZ 4. melléklet </w:t>
            </w:r>
            <w:r w:rsidR="008B01A0">
              <w:rPr>
                <w:sz w:val="24"/>
                <w:szCs w:val="24"/>
              </w:rPr>
              <w:t>1.22</w:t>
            </w:r>
            <w:proofErr w:type="gramStart"/>
            <w:r w:rsidR="008B01A0">
              <w:rPr>
                <w:sz w:val="24"/>
                <w:szCs w:val="24"/>
              </w:rPr>
              <w:t>.,</w:t>
            </w:r>
            <w:proofErr w:type="gramEnd"/>
            <w:r w:rsidR="008B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1. 30.</w:t>
            </w:r>
          </w:p>
        </w:tc>
      </w:tr>
      <w:tr w:rsidR="00F30554" w:rsidRPr="00F30554" w:rsidTr="007D0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4" w:rsidRPr="00F30554" w:rsidRDefault="00613AF0" w:rsidP="007D0FB4">
            <w:pPr>
              <w:spacing w:line="240" w:lineRule="auto"/>
            </w:pPr>
            <w:r>
              <w:t>Szociális és Humán Bizottság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4" w:rsidRPr="00F30554" w:rsidRDefault="009E29D6" w:rsidP="00225F3E">
            <w:pPr>
              <w:pStyle w:val="Cmsor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SZMSZ 5. melléklet </w:t>
            </w:r>
            <w:r w:rsidR="008B6692">
              <w:rPr>
                <w:color w:val="FF0000"/>
                <w:sz w:val="24"/>
                <w:szCs w:val="24"/>
              </w:rPr>
              <w:t xml:space="preserve">1.5, </w:t>
            </w:r>
            <w:r w:rsidR="008B6692">
              <w:rPr>
                <w:sz w:val="24"/>
                <w:szCs w:val="24"/>
              </w:rPr>
              <w:t>1. 11.,</w:t>
            </w:r>
          </w:p>
        </w:tc>
      </w:tr>
    </w:tbl>
    <w:p w:rsidR="00F30554" w:rsidRPr="00F30554" w:rsidRDefault="00F30554" w:rsidP="00F30554">
      <w:pPr>
        <w:spacing w:line="240" w:lineRule="auto"/>
        <w:rPr>
          <w:u w:val="single"/>
        </w:rPr>
      </w:pPr>
    </w:p>
    <w:p w:rsidR="0096042A" w:rsidRPr="00743E89" w:rsidRDefault="0096042A" w:rsidP="0096042A">
      <w:pPr>
        <w:rPr>
          <w:color w:val="000000"/>
          <w:sz w:val="28"/>
          <w:szCs w:val="28"/>
          <w:u w:val="single"/>
        </w:rPr>
      </w:pPr>
      <w:r w:rsidRPr="00743E89">
        <w:rPr>
          <w:color w:val="000000"/>
          <w:sz w:val="28"/>
          <w:szCs w:val="28"/>
          <w:u w:val="single"/>
        </w:rPr>
        <w:t>Az ülésre meghívni javasolt szervek, személyek:</w:t>
      </w:r>
    </w:p>
    <w:p w:rsidR="0096042A" w:rsidRPr="00743E89" w:rsidRDefault="0096042A" w:rsidP="0096042A">
      <w:pPr>
        <w:spacing w:line="24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96042A" w:rsidRPr="00743E89" w:rsidTr="00F3244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A" w:rsidRPr="004F2A6D" w:rsidRDefault="0096042A" w:rsidP="0096042A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4F2A6D">
              <w:rPr>
                <w:b/>
                <w:color w:val="000000"/>
              </w:rPr>
              <w:t>Nácsáné</w:t>
            </w:r>
            <w:proofErr w:type="spellEnd"/>
            <w:r w:rsidRPr="004F2A6D">
              <w:rPr>
                <w:b/>
                <w:color w:val="000000"/>
              </w:rPr>
              <w:t xml:space="preserve"> dr. </w:t>
            </w:r>
            <w:proofErr w:type="spellStart"/>
            <w:r w:rsidRPr="004F2A6D">
              <w:rPr>
                <w:b/>
                <w:color w:val="000000"/>
              </w:rPr>
              <w:t>Kalán</w:t>
            </w:r>
            <w:proofErr w:type="spellEnd"/>
            <w:r w:rsidRPr="004F2A6D">
              <w:rPr>
                <w:b/>
                <w:color w:val="000000"/>
              </w:rPr>
              <w:t xml:space="preserve"> Eszter</w:t>
            </w:r>
          </w:p>
          <w:p w:rsidR="0096042A" w:rsidRPr="00743E89" w:rsidRDefault="00B3541D" w:rsidP="0096042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Kornisné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Liptay</w:t>
            </w:r>
            <w:proofErr w:type="spellEnd"/>
            <w:r>
              <w:rPr>
                <w:color w:val="000000"/>
              </w:rPr>
              <w:t xml:space="preserve"> Elza Szociális és Gyermekjóléti Központ - intézményvezető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A" w:rsidRPr="00743E89" w:rsidRDefault="009346E2" w:rsidP="0096042A">
            <w:pPr>
              <w:spacing w:line="240" w:lineRule="auto"/>
              <w:rPr>
                <w:color w:val="000000"/>
              </w:rPr>
            </w:pPr>
            <w:hyperlink r:id="rId10" w:history="1">
              <w:r w:rsidR="00B3541D" w:rsidRPr="003058BE">
                <w:rPr>
                  <w:rStyle w:val="Hiperhivatkozs"/>
                </w:rPr>
                <w:t>szeszk@gmail.com</w:t>
              </w:r>
            </w:hyperlink>
            <w:r w:rsidR="00B3541D">
              <w:rPr>
                <w:color w:val="000000"/>
              </w:rPr>
              <w:t xml:space="preserve">; </w:t>
            </w:r>
            <w:r w:rsidR="0096042A">
              <w:rPr>
                <w:color w:val="000000"/>
              </w:rPr>
              <w:t>kalaneszter@gmail.com</w:t>
            </w:r>
          </w:p>
        </w:tc>
      </w:tr>
      <w:tr w:rsidR="0096042A" w:rsidRPr="00743E89" w:rsidTr="00F3244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A" w:rsidRPr="004F2A6D" w:rsidRDefault="001E6A8C" w:rsidP="004073D0">
            <w:pPr>
              <w:spacing w:line="240" w:lineRule="auto"/>
            </w:pPr>
            <w:r w:rsidRPr="004F2A6D">
              <w:rPr>
                <w:b/>
              </w:rPr>
              <w:t>Bátori Zsolt</w:t>
            </w:r>
            <w:r w:rsidRPr="004F2A6D">
              <w:t xml:space="preserve"> </w:t>
            </w:r>
            <w:r w:rsidR="004073D0" w:rsidRPr="004F2A6D">
              <w:t>Szociális és Gyermekvédelmi Főigazgatóság</w:t>
            </w:r>
            <w:r w:rsidR="004073D0">
              <w:t xml:space="preserve"> - f</w:t>
            </w:r>
            <w:r w:rsidRPr="004F2A6D">
              <w:t>őigazgató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A" w:rsidRDefault="00E36410" w:rsidP="0096042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batori.zsolt@szgyf.gov.hu</w:t>
            </w:r>
          </w:p>
        </w:tc>
      </w:tr>
    </w:tbl>
    <w:p w:rsidR="0096042A" w:rsidRPr="00743E89" w:rsidRDefault="0096042A" w:rsidP="0096042A">
      <w:pPr>
        <w:spacing w:line="240" w:lineRule="auto"/>
        <w:rPr>
          <w:color w:val="000000"/>
        </w:rPr>
      </w:pPr>
    </w:p>
    <w:p w:rsidR="00F30554" w:rsidRPr="00F30554" w:rsidRDefault="00F30554" w:rsidP="0096042A">
      <w:pPr>
        <w:spacing w:line="240" w:lineRule="auto"/>
      </w:pPr>
    </w:p>
    <w:p w:rsidR="00F30554" w:rsidRPr="00F30554" w:rsidRDefault="00F30554" w:rsidP="00F30554">
      <w:pPr>
        <w:spacing w:line="240" w:lineRule="auto"/>
      </w:pPr>
    </w:p>
    <w:p w:rsidR="00F30554" w:rsidRPr="00F30554" w:rsidRDefault="00F30554" w:rsidP="00F30554">
      <w:pPr>
        <w:spacing w:line="240" w:lineRule="auto"/>
        <w:rPr>
          <w:u w:val="single"/>
        </w:rPr>
      </w:pPr>
      <w:r w:rsidRPr="00F30554">
        <w:rPr>
          <w:u w:val="single"/>
        </w:rPr>
        <w:t xml:space="preserve">Egyéb megjegyzés: </w:t>
      </w:r>
    </w:p>
    <w:p w:rsidR="00F30554" w:rsidRPr="00F30554" w:rsidRDefault="00F30554" w:rsidP="00F30554">
      <w:pPr>
        <w:spacing w:line="240" w:lineRule="auto"/>
      </w:pPr>
      <w:r w:rsidRPr="00F30554">
        <w:t>…………………………………………………………………………………………………………………………………………………………………………</w:t>
      </w:r>
    </w:p>
    <w:p w:rsidR="00F30554" w:rsidRDefault="00F30554" w:rsidP="00F30554">
      <w:pPr>
        <w:spacing w:line="240" w:lineRule="auto"/>
      </w:pPr>
    </w:p>
    <w:p w:rsidR="009B5635" w:rsidRDefault="009B5635" w:rsidP="00F30554">
      <w:pPr>
        <w:spacing w:line="240" w:lineRule="auto"/>
      </w:pPr>
    </w:p>
    <w:p w:rsidR="009B5635" w:rsidRDefault="009B5635" w:rsidP="00F30554">
      <w:pPr>
        <w:spacing w:line="240" w:lineRule="auto"/>
      </w:pPr>
    </w:p>
    <w:p w:rsidR="009B5635" w:rsidRPr="00F30554" w:rsidRDefault="009B5635" w:rsidP="00F30554">
      <w:pPr>
        <w:spacing w:line="240" w:lineRule="auto"/>
      </w:pPr>
    </w:p>
    <w:p w:rsidR="00F30554" w:rsidRPr="00F30554" w:rsidRDefault="00A62CD6" w:rsidP="00F30554">
      <w:pPr>
        <w:pStyle w:val="Cmsor5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Tiszavasvári, 2017</w:t>
      </w:r>
      <w:r w:rsidR="00F30554" w:rsidRPr="00F30554">
        <w:rPr>
          <w:sz w:val="24"/>
          <w:szCs w:val="24"/>
        </w:rPr>
        <w:t xml:space="preserve">. </w:t>
      </w:r>
      <w:r>
        <w:rPr>
          <w:sz w:val="24"/>
          <w:szCs w:val="24"/>
        </w:rPr>
        <w:t>január 19</w:t>
      </w:r>
      <w:r w:rsidR="008E15E6">
        <w:rPr>
          <w:sz w:val="24"/>
          <w:szCs w:val="24"/>
        </w:rPr>
        <w:t>.</w:t>
      </w:r>
    </w:p>
    <w:p w:rsidR="00F30554" w:rsidRPr="00F30554" w:rsidRDefault="00F30554" w:rsidP="00F30554">
      <w:pPr>
        <w:spacing w:line="240" w:lineRule="auto"/>
      </w:pPr>
    </w:p>
    <w:p w:rsidR="00F30554" w:rsidRPr="00F30554" w:rsidRDefault="00F30554" w:rsidP="00F30554">
      <w:pPr>
        <w:spacing w:line="240" w:lineRule="auto"/>
      </w:pPr>
    </w:p>
    <w:p w:rsidR="00F30554" w:rsidRPr="00F30554" w:rsidRDefault="00F30554" w:rsidP="00F30554">
      <w:pPr>
        <w:spacing w:line="240" w:lineRule="auto"/>
      </w:pPr>
    </w:p>
    <w:p w:rsidR="00F30554" w:rsidRPr="008E15E6" w:rsidRDefault="00F30554" w:rsidP="00F30554">
      <w:pPr>
        <w:pStyle w:val="Cmsor5"/>
        <w:tabs>
          <w:tab w:val="center" w:pos="6946"/>
        </w:tabs>
        <w:rPr>
          <w:b/>
          <w:sz w:val="24"/>
          <w:szCs w:val="24"/>
        </w:rPr>
      </w:pPr>
      <w:r w:rsidRPr="00F30554">
        <w:rPr>
          <w:sz w:val="24"/>
          <w:szCs w:val="24"/>
        </w:rPr>
        <w:tab/>
      </w:r>
      <w:proofErr w:type="spellStart"/>
      <w:r w:rsidR="008C218D" w:rsidRPr="008E15E6">
        <w:rPr>
          <w:b/>
          <w:sz w:val="24"/>
          <w:szCs w:val="24"/>
        </w:rPr>
        <w:t>Ostorháziné</w:t>
      </w:r>
      <w:proofErr w:type="spellEnd"/>
      <w:r w:rsidR="008C218D" w:rsidRPr="008E15E6">
        <w:rPr>
          <w:b/>
          <w:sz w:val="24"/>
          <w:szCs w:val="24"/>
        </w:rPr>
        <w:t xml:space="preserve"> dr. </w:t>
      </w:r>
      <w:proofErr w:type="spellStart"/>
      <w:r w:rsidR="008C218D" w:rsidRPr="008E15E6">
        <w:rPr>
          <w:b/>
          <w:sz w:val="24"/>
          <w:szCs w:val="24"/>
        </w:rPr>
        <w:t>Kórik</w:t>
      </w:r>
      <w:proofErr w:type="spellEnd"/>
      <w:r w:rsidR="008C218D" w:rsidRPr="008E15E6">
        <w:rPr>
          <w:b/>
          <w:sz w:val="24"/>
          <w:szCs w:val="24"/>
        </w:rPr>
        <w:t xml:space="preserve"> Zsuzsanna</w:t>
      </w:r>
    </w:p>
    <w:p w:rsidR="00F30554" w:rsidRPr="008E15E6" w:rsidRDefault="008C218D" w:rsidP="00F30554">
      <w:pPr>
        <w:tabs>
          <w:tab w:val="center" w:pos="6946"/>
        </w:tabs>
        <w:spacing w:line="240" w:lineRule="auto"/>
        <w:rPr>
          <w:b/>
        </w:rPr>
      </w:pPr>
      <w:r w:rsidRPr="008E15E6">
        <w:rPr>
          <w:b/>
        </w:rPr>
        <w:t xml:space="preserve">                                                                                                           </w:t>
      </w:r>
      <w:proofErr w:type="gramStart"/>
      <w:r w:rsidR="00F30554" w:rsidRPr="008E15E6">
        <w:rPr>
          <w:b/>
        </w:rPr>
        <w:t>témafelelős</w:t>
      </w:r>
      <w:proofErr w:type="gramEnd"/>
    </w:p>
    <w:p w:rsidR="00F30554" w:rsidRDefault="00F30554" w:rsidP="00F30554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 w:rsidRPr="008E15E6">
        <w:rPr>
          <w:b/>
        </w:rPr>
        <w:br w:type="page"/>
      </w:r>
      <w:r>
        <w:rPr>
          <w:b/>
          <w:bCs/>
          <w:sz w:val="32"/>
          <w:szCs w:val="32"/>
        </w:rPr>
        <w:lastRenderedPageBreak/>
        <w:t>TISZAVASVÁRI VÁROS POLGÁRMESTERÉTŐL</w:t>
      </w:r>
    </w:p>
    <w:p w:rsidR="00F30554" w:rsidRDefault="00F30554" w:rsidP="00F30554">
      <w:pPr>
        <w:pStyle w:val="Cm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4440 Tiszavasvári, Városháza tér 4.</w:t>
      </w:r>
    </w:p>
    <w:p w:rsidR="00F30554" w:rsidRDefault="00F30554" w:rsidP="00F30554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Tel: 42/520-500. Fax: 42/275-000. E-mail: tvonkph@tiszavasvari.hu </w:t>
      </w:r>
    </w:p>
    <w:p w:rsidR="00F30554" w:rsidRDefault="00F30554" w:rsidP="00F30554">
      <w:pPr>
        <w:pStyle w:val="lfej"/>
        <w:tabs>
          <w:tab w:val="left" w:pos="708"/>
        </w:tabs>
        <w:spacing w:line="240" w:lineRule="auto"/>
      </w:pPr>
      <w:r>
        <w:t xml:space="preserve">Témafelelős: </w:t>
      </w:r>
      <w:proofErr w:type="spellStart"/>
      <w:r w:rsidR="00656257">
        <w:t>Ostorháziné</w:t>
      </w:r>
      <w:proofErr w:type="spellEnd"/>
      <w:r w:rsidR="00656257">
        <w:t xml:space="preserve"> dr. </w:t>
      </w:r>
      <w:proofErr w:type="spellStart"/>
      <w:r w:rsidR="00656257">
        <w:t>Kórik</w:t>
      </w:r>
      <w:proofErr w:type="spellEnd"/>
      <w:r w:rsidR="00656257">
        <w:t xml:space="preserve"> Zsuzsanna</w:t>
      </w:r>
    </w:p>
    <w:p w:rsidR="00F30554" w:rsidRDefault="00F30554" w:rsidP="00F30554">
      <w:pPr>
        <w:pStyle w:val="lfej"/>
        <w:tabs>
          <w:tab w:val="left" w:pos="708"/>
        </w:tabs>
        <w:spacing w:line="240" w:lineRule="auto"/>
      </w:pPr>
    </w:p>
    <w:p w:rsidR="00F30554" w:rsidRDefault="00F30554" w:rsidP="00F30554">
      <w:pPr>
        <w:pStyle w:val="lfej"/>
        <w:tabs>
          <w:tab w:val="left" w:pos="708"/>
        </w:tabs>
        <w:spacing w:line="240" w:lineRule="auto"/>
      </w:pPr>
    </w:p>
    <w:p w:rsidR="00F30554" w:rsidRDefault="00F30554" w:rsidP="00F30554">
      <w:pPr>
        <w:pStyle w:val="lfej"/>
        <w:tabs>
          <w:tab w:val="left" w:pos="708"/>
        </w:tabs>
        <w:spacing w:line="240" w:lineRule="auto"/>
      </w:pPr>
    </w:p>
    <w:p w:rsidR="00F30554" w:rsidRPr="00ED7A2E" w:rsidRDefault="00F30554" w:rsidP="00F30554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ED7A2E">
        <w:rPr>
          <w:rFonts w:ascii="Times New Roman" w:hAnsi="Times New Roman" w:cs="Times New Roman"/>
          <w:b/>
          <w:spacing w:val="26"/>
          <w:sz w:val="32"/>
          <w:szCs w:val="32"/>
        </w:rPr>
        <w:t>ELŐTERJESZTÉS</w:t>
      </w:r>
    </w:p>
    <w:p w:rsidR="00F30554" w:rsidRPr="00A112F8" w:rsidRDefault="00F30554" w:rsidP="00A112F8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A8D">
        <w:rPr>
          <w:rFonts w:ascii="Times New Roman" w:hAnsi="Times New Roman" w:cs="Times New Roman"/>
          <w:sz w:val="24"/>
          <w:szCs w:val="24"/>
        </w:rPr>
        <w:t>- a Képviselő-testülethez -</w:t>
      </w:r>
    </w:p>
    <w:p w:rsidR="00F30554" w:rsidRDefault="00F30554" w:rsidP="00F30554">
      <w:pPr>
        <w:pStyle w:val="lfej"/>
        <w:tabs>
          <w:tab w:val="left" w:pos="708"/>
        </w:tabs>
        <w:spacing w:line="240" w:lineRule="auto"/>
      </w:pPr>
    </w:p>
    <w:p w:rsidR="00836A9A" w:rsidRPr="009B5635" w:rsidRDefault="00D95D9D" w:rsidP="00D95D9D">
      <w:pPr>
        <w:spacing w:line="240" w:lineRule="auto"/>
        <w:jc w:val="center"/>
        <w:rPr>
          <w:u w:val="single"/>
        </w:rPr>
      </w:pPr>
      <w:r>
        <w:rPr>
          <w:b/>
          <w:bCs/>
        </w:rPr>
        <w:t>A szociális otthon végleges engedélyének az ellátotti létszám vonatkozásában történő kiegészítéséről</w:t>
      </w:r>
    </w:p>
    <w:p w:rsidR="007A6476" w:rsidRPr="009B5635" w:rsidRDefault="007A6476" w:rsidP="007A6476">
      <w:pPr>
        <w:spacing w:line="240" w:lineRule="auto"/>
        <w:jc w:val="center"/>
        <w:rPr>
          <w:u w:val="single"/>
        </w:rPr>
      </w:pPr>
    </w:p>
    <w:p w:rsidR="00F30554" w:rsidRDefault="00F30554" w:rsidP="00F30554">
      <w:pPr>
        <w:spacing w:line="240" w:lineRule="auto"/>
        <w:jc w:val="both"/>
      </w:pPr>
    </w:p>
    <w:p w:rsidR="00F30554" w:rsidRDefault="00F30554" w:rsidP="00F30554">
      <w:pPr>
        <w:spacing w:line="240" w:lineRule="auto"/>
        <w:jc w:val="both"/>
      </w:pPr>
    </w:p>
    <w:p w:rsidR="00BE6493" w:rsidRDefault="00F30554" w:rsidP="00A112F8">
      <w:pPr>
        <w:spacing w:line="240" w:lineRule="auto"/>
        <w:jc w:val="both"/>
        <w:rPr>
          <w:b/>
        </w:rPr>
      </w:pPr>
      <w:r w:rsidRPr="00BE6493">
        <w:rPr>
          <w:b/>
        </w:rPr>
        <w:t>Tisztelt Képviselő-testület!</w:t>
      </w:r>
    </w:p>
    <w:p w:rsidR="00A112F8" w:rsidRDefault="00A112F8" w:rsidP="00A112F8">
      <w:pPr>
        <w:spacing w:line="240" w:lineRule="auto"/>
        <w:jc w:val="both"/>
        <w:rPr>
          <w:b/>
        </w:rPr>
      </w:pPr>
    </w:p>
    <w:p w:rsidR="009E65E4" w:rsidRPr="00D51011" w:rsidRDefault="00D51011" w:rsidP="009E65E4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011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D51011">
        <w:rPr>
          <w:rFonts w:ascii="Times New Roman" w:hAnsi="Times New Roman" w:cs="Times New Roman"/>
          <w:b/>
          <w:sz w:val="24"/>
          <w:szCs w:val="24"/>
        </w:rPr>
        <w:t>a</w:t>
      </w:r>
      <w:r w:rsidR="00FC571E">
        <w:rPr>
          <w:rFonts w:ascii="Times New Roman" w:hAnsi="Times New Roman" w:cs="Times New Roman"/>
          <w:b/>
          <w:sz w:val="24"/>
          <w:szCs w:val="24"/>
        </w:rPr>
        <w:t>z</w:t>
      </w:r>
      <w:r w:rsidRPr="00D51011">
        <w:rPr>
          <w:rFonts w:ascii="Times New Roman" w:hAnsi="Times New Roman" w:cs="Times New Roman"/>
          <w:b/>
          <w:sz w:val="24"/>
          <w:szCs w:val="24"/>
        </w:rPr>
        <w:t xml:space="preserve"> idős, </w:t>
      </w:r>
      <w:proofErr w:type="spellStart"/>
      <w:r w:rsidRPr="00D51011">
        <w:rPr>
          <w:rFonts w:ascii="Times New Roman" w:hAnsi="Times New Roman" w:cs="Times New Roman"/>
          <w:b/>
          <w:sz w:val="24"/>
          <w:szCs w:val="24"/>
        </w:rPr>
        <w:t>demens</w:t>
      </w:r>
      <w:proofErr w:type="spellEnd"/>
      <w:r w:rsidRPr="00D51011">
        <w:rPr>
          <w:rFonts w:ascii="Times New Roman" w:hAnsi="Times New Roman" w:cs="Times New Roman"/>
          <w:b/>
          <w:sz w:val="24"/>
          <w:szCs w:val="24"/>
        </w:rPr>
        <w:t xml:space="preserve"> és fogyatékos személyek részére nyújtott bentlakásos ellátást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65E4" w:rsidRPr="009E65E4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9E65E4" w:rsidRPr="009E6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65E4" w:rsidRPr="009E65E4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="009E65E4" w:rsidRPr="009E65E4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="009E65E4" w:rsidRPr="009E65E4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9E65E4" w:rsidRPr="009E65E4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9E65E4" w:rsidRPr="009E65E4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intézmény </w:t>
      </w:r>
      <w:r w:rsidR="009E65E4" w:rsidRPr="00D51011">
        <w:rPr>
          <w:rFonts w:ascii="Times New Roman" w:hAnsi="Times New Roman" w:cs="Times New Roman"/>
          <w:sz w:val="24"/>
          <w:szCs w:val="24"/>
        </w:rPr>
        <w:t>biztosítja.</w:t>
      </w:r>
    </w:p>
    <w:p w:rsidR="009E65E4" w:rsidRDefault="009E65E4" w:rsidP="009E65E4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1B44E3" w:rsidRPr="001B44E3" w:rsidRDefault="004032FB" w:rsidP="001B44E3">
      <w:pPr>
        <w:spacing w:line="240" w:lineRule="auto"/>
        <w:jc w:val="both"/>
        <w:rPr>
          <w:u w:val="single"/>
        </w:rPr>
      </w:pPr>
      <w:r>
        <w:rPr>
          <w:b/>
          <w:bCs/>
        </w:rPr>
        <w:t xml:space="preserve">I. </w:t>
      </w:r>
      <w:r w:rsidR="001B44E3">
        <w:rPr>
          <w:b/>
          <w:bCs/>
        </w:rPr>
        <w:t>Tiszavasvári Város Önkormányzata Képviselő-testülete „</w:t>
      </w:r>
      <w:proofErr w:type="gramStart"/>
      <w:r w:rsidR="001B44E3">
        <w:rPr>
          <w:b/>
          <w:bCs/>
        </w:rPr>
        <w:t>A</w:t>
      </w:r>
      <w:proofErr w:type="gramEnd"/>
      <w:r w:rsidR="001B44E3">
        <w:rPr>
          <w:b/>
          <w:bCs/>
        </w:rPr>
        <w:t xml:space="preserve"> szociális otthon végleges engedélyéről” szóló 294/2016. (XI.24.) Kt. számú</w:t>
      </w:r>
      <w:r w:rsidR="001B44E3">
        <w:rPr>
          <w:u w:val="single"/>
        </w:rPr>
        <w:t xml:space="preserve"> </w:t>
      </w:r>
      <w:r w:rsidR="001B44E3">
        <w:rPr>
          <w:b/>
          <w:bCs/>
        </w:rPr>
        <w:t xml:space="preserve">határozatával </w:t>
      </w:r>
      <w:r>
        <w:rPr>
          <w:b/>
          <w:bCs/>
        </w:rPr>
        <w:t>az alábbiakról döntött:</w:t>
      </w:r>
    </w:p>
    <w:p w:rsidR="001B44E3" w:rsidRDefault="001B44E3" w:rsidP="001B44E3">
      <w:pPr>
        <w:spacing w:line="240" w:lineRule="auto"/>
        <w:rPr>
          <w:b/>
          <w:bCs/>
        </w:rPr>
      </w:pPr>
    </w:p>
    <w:p w:rsidR="001B44E3" w:rsidRPr="000531B1" w:rsidRDefault="004032FB" w:rsidP="004032FB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proofErr w:type="gramStart"/>
      <w:r w:rsidRPr="000531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I. </w:t>
      </w:r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  <w:r w:rsidR="001B44E3" w:rsidRPr="000531B1">
        <w:rPr>
          <w:rFonts w:ascii="Times New Roman" w:hAnsi="Times New Roman" w:cs="Times New Roman"/>
          <w:i/>
          <w:sz w:val="24"/>
          <w:szCs w:val="24"/>
        </w:rPr>
        <w:t xml:space="preserve"> (a továbbiakban: </w:t>
      </w:r>
      <w:proofErr w:type="spellStart"/>
      <w:r w:rsidR="001B44E3" w:rsidRPr="000531B1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="001B44E3" w:rsidRPr="000531B1">
        <w:rPr>
          <w:rFonts w:ascii="Times New Roman" w:hAnsi="Times New Roman" w:cs="Times New Roman"/>
          <w:i/>
          <w:sz w:val="24"/>
          <w:szCs w:val="24"/>
        </w:rPr>
        <w:t xml:space="preserve"> Központ) 4440 Tiszavasvári, Vasvári Pál u. 87. sz. alatti </w:t>
      </w:r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intézmény által biztosított idős, </w:t>
      </w:r>
      <w:proofErr w:type="spellStart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>demens</w:t>
      </w:r>
      <w:proofErr w:type="spellEnd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 és fogyatékos személyek részére nyújtott bentlakásos ellátás </w:t>
      </w:r>
      <w:r w:rsidR="001B44E3" w:rsidRPr="000531B1">
        <w:rPr>
          <w:rFonts w:ascii="Times New Roman" w:hAnsi="Times New Roman" w:cs="Times New Roman"/>
          <w:i/>
          <w:sz w:val="24"/>
          <w:szCs w:val="24"/>
        </w:rPr>
        <w:t>kapcsán, a</w:t>
      </w:r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 végleges működési engedélynek való megfelelés vonatkozásában dönt arról, hogy a határozat 1. mellékletét képező intézkedési tervet jóváhagyja, azzal az intézményvezető által tett módosítással, hogy a „D” épületben a büfé, raktár megnevezésű helyiségek rendeltetése  nem változik, ellenben a „C” épületben a jelenleg iroda céljait szolgáló helyiségből</w:t>
      </w:r>
      <w:proofErr w:type="gramEnd"/>
      <w:r w:rsidR="001B44E3" w:rsidRPr="000531B1">
        <w:rPr>
          <w:rFonts w:ascii="Times New Roman" w:hAnsi="Times New Roman" w:cs="Times New Roman"/>
          <w:b/>
          <w:i/>
          <w:sz w:val="24"/>
          <w:szCs w:val="24"/>
        </w:rPr>
        <w:t xml:space="preserve"> 6 fő elhelyezésére alkalmas lakószoba kerül kialakításra.</w:t>
      </w:r>
    </w:p>
    <w:p w:rsidR="001B44E3" w:rsidRPr="000531B1" w:rsidRDefault="001B44E3" w:rsidP="001B44E3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4E3" w:rsidRPr="000531B1" w:rsidRDefault="001B44E3" w:rsidP="001B44E3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1">
        <w:rPr>
          <w:rFonts w:ascii="Times New Roman" w:hAnsi="Times New Roman" w:cs="Times New Roman"/>
          <w:b/>
          <w:i/>
          <w:sz w:val="24"/>
          <w:szCs w:val="24"/>
        </w:rPr>
        <w:t>Mindezek alapján az ellátotti létszámot az alábbiak szerinti bontásban 25 fővel csökkenti:</w:t>
      </w:r>
    </w:p>
    <w:p w:rsidR="001B44E3" w:rsidRPr="000531B1" w:rsidRDefault="001B44E3" w:rsidP="001B44E3">
      <w:pPr>
        <w:spacing w:line="240" w:lineRule="auto"/>
        <w:jc w:val="both"/>
        <w:rPr>
          <w:b/>
          <w:i/>
        </w:rPr>
      </w:pPr>
      <w:r w:rsidRPr="000531B1">
        <w:rPr>
          <w:b/>
          <w:i/>
        </w:rPr>
        <w:t>10 fő idős ellátott</w:t>
      </w:r>
    </w:p>
    <w:p w:rsidR="001B44E3" w:rsidRPr="000531B1" w:rsidRDefault="001B44E3" w:rsidP="001B44E3">
      <w:pPr>
        <w:spacing w:line="240" w:lineRule="auto"/>
        <w:jc w:val="both"/>
        <w:rPr>
          <w:b/>
          <w:i/>
        </w:rPr>
      </w:pPr>
      <w:r w:rsidRPr="000531B1">
        <w:rPr>
          <w:b/>
          <w:i/>
        </w:rPr>
        <w:t xml:space="preserve">5 fő </w:t>
      </w:r>
      <w:proofErr w:type="spellStart"/>
      <w:r w:rsidRPr="000531B1">
        <w:rPr>
          <w:b/>
          <w:i/>
        </w:rPr>
        <w:t>demens</w:t>
      </w:r>
      <w:proofErr w:type="spellEnd"/>
      <w:r w:rsidRPr="000531B1">
        <w:rPr>
          <w:b/>
          <w:i/>
        </w:rPr>
        <w:t xml:space="preserve"> ellátott,</w:t>
      </w:r>
    </w:p>
    <w:p w:rsidR="001B44E3" w:rsidRPr="000531B1" w:rsidRDefault="001B44E3" w:rsidP="001B44E3">
      <w:pPr>
        <w:spacing w:line="240" w:lineRule="auto"/>
        <w:jc w:val="both"/>
        <w:rPr>
          <w:b/>
          <w:i/>
        </w:rPr>
      </w:pPr>
      <w:r w:rsidRPr="000531B1">
        <w:rPr>
          <w:b/>
          <w:i/>
        </w:rPr>
        <w:t>10 fő fogyatékkal élő személy.</w:t>
      </w:r>
    </w:p>
    <w:p w:rsidR="001B44E3" w:rsidRPr="000531B1" w:rsidRDefault="001B44E3" w:rsidP="001B44E3">
      <w:pPr>
        <w:jc w:val="both"/>
        <w:rPr>
          <w:i/>
          <w:sz w:val="23"/>
          <w:szCs w:val="23"/>
        </w:rPr>
      </w:pPr>
    </w:p>
    <w:p w:rsidR="004032FB" w:rsidRPr="000531B1" w:rsidRDefault="004032FB" w:rsidP="004032FB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1">
        <w:rPr>
          <w:rFonts w:ascii="Times New Roman" w:hAnsi="Times New Roman" w:cs="Times New Roman"/>
          <w:b/>
          <w:i/>
          <w:sz w:val="24"/>
          <w:szCs w:val="24"/>
        </w:rPr>
        <w:t>A jelen határozat I. pontjában foglalt intézkedési terv végrehajtásához szükséges átalakítási munkálatokat a jelen határozat 2. mellékletében foglalt költségkalkulációval együtt jóváhagyja.”</w:t>
      </w:r>
    </w:p>
    <w:p w:rsidR="001B44E3" w:rsidRPr="009E65E4" w:rsidRDefault="001B44E3" w:rsidP="009E65E4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D3283C" w:rsidRPr="002065D3" w:rsidRDefault="00D3283C" w:rsidP="00F30554">
      <w:pPr>
        <w:spacing w:line="240" w:lineRule="auto"/>
        <w:jc w:val="both"/>
        <w:rPr>
          <w:b/>
        </w:rPr>
      </w:pPr>
    </w:p>
    <w:p w:rsidR="00DE3B69" w:rsidRDefault="004032FB" w:rsidP="00DE3B69">
      <w:pPr>
        <w:spacing w:line="240" w:lineRule="auto"/>
        <w:jc w:val="both"/>
        <w:rPr>
          <w:b/>
          <w:noProof/>
          <w:lang w:val="de-DE"/>
        </w:rPr>
      </w:pPr>
      <w:r>
        <w:rPr>
          <w:b/>
        </w:rPr>
        <w:lastRenderedPageBreak/>
        <w:t>Fentieknek megfelelően az intézményvezető által elkészített intézkedési terv alapján</w:t>
      </w:r>
      <w:r w:rsidR="00DE3B69">
        <w:rPr>
          <w:b/>
        </w:rPr>
        <w:t xml:space="preserve"> az országos szociális információs rendszerben rögzítésre</w:t>
      </w:r>
      <w:r w:rsidR="00E3579D">
        <w:rPr>
          <w:b/>
        </w:rPr>
        <w:t>,</w:t>
      </w:r>
      <w:r w:rsidR="00DE3B69">
        <w:rPr>
          <w:b/>
        </w:rPr>
        <w:t xml:space="preserve"> az engedélyező hatóság részére beküldésre került. A végleges engedély iránti eljárás folyamatban van.</w:t>
      </w:r>
    </w:p>
    <w:p w:rsidR="00D3283C" w:rsidRDefault="00D3283C" w:rsidP="00F30554">
      <w:pPr>
        <w:spacing w:line="240" w:lineRule="auto"/>
        <w:jc w:val="both"/>
        <w:rPr>
          <w:b/>
        </w:rPr>
      </w:pPr>
    </w:p>
    <w:p w:rsidR="00E3579D" w:rsidRPr="00DE16CF" w:rsidRDefault="00E3579D" w:rsidP="00E3579D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6CF">
        <w:rPr>
          <w:rFonts w:ascii="Times New Roman" w:hAnsi="Times New Roman" w:cs="Times New Roman"/>
          <w:bCs/>
          <w:sz w:val="24"/>
          <w:szCs w:val="24"/>
        </w:rPr>
        <w:t>Tiszavasvári Város Önkormányzata Képviselő-testülete</w:t>
      </w:r>
      <w:r w:rsidRPr="00DE16C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gramStart"/>
      <w:r w:rsidRPr="00DE16C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E16CF">
        <w:rPr>
          <w:rFonts w:ascii="Times New Roman" w:hAnsi="Times New Roman" w:cs="Times New Roman"/>
          <w:b/>
          <w:bCs/>
          <w:sz w:val="24"/>
          <w:szCs w:val="24"/>
        </w:rPr>
        <w:t xml:space="preserve"> szociális otthon ideiglenes engedély iránti kérelméről, valamint a végleges engedély iránti kérelem módosításáról</w:t>
      </w:r>
      <w:r w:rsidRPr="00DE16CF">
        <w:rPr>
          <w:rFonts w:ascii="Times New Roman" w:hAnsi="Times New Roman" w:cs="Times New Roman"/>
          <w:b/>
          <w:sz w:val="24"/>
          <w:szCs w:val="24"/>
        </w:rPr>
        <w:t xml:space="preserve">” szóló </w:t>
      </w:r>
      <w:r w:rsidRPr="00DE16CF">
        <w:rPr>
          <w:rFonts w:ascii="Times New Roman" w:hAnsi="Times New Roman" w:cs="Times New Roman"/>
          <w:b/>
          <w:bCs/>
          <w:sz w:val="24"/>
          <w:szCs w:val="24"/>
        </w:rPr>
        <w:t>329/2016. (XII.22) Kt. számú</w:t>
      </w:r>
      <w:r w:rsidRPr="00DE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6CF">
        <w:rPr>
          <w:rFonts w:ascii="Times New Roman" w:hAnsi="Times New Roman" w:cs="Times New Roman"/>
          <w:bCs/>
          <w:sz w:val="24"/>
          <w:szCs w:val="24"/>
        </w:rPr>
        <w:t xml:space="preserve">határozata alapján </w:t>
      </w:r>
      <w:r w:rsidR="00DE16CF" w:rsidRPr="00DE16CF">
        <w:rPr>
          <w:rFonts w:ascii="Times New Roman" w:hAnsi="Times New Roman" w:cs="Times New Roman"/>
          <w:bCs/>
          <w:sz w:val="24"/>
          <w:szCs w:val="24"/>
        </w:rPr>
        <w:t xml:space="preserve">– a tájékoztató elfogadásával </w:t>
      </w:r>
      <w:r w:rsidRPr="00DE16CF">
        <w:rPr>
          <w:rFonts w:ascii="Times New Roman" w:hAnsi="Times New Roman" w:cs="Times New Roman"/>
          <w:bCs/>
          <w:sz w:val="24"/>
          <w:szCs w:val="24"/>
        </w:rPr>
        <w:t xml:space="preserve">a testület </w:t>
      </w:r>
      <w:r w:rsidR="00DE16CF" w:rsidRPr="00DE16CF">
        <w:rPr>
          <w:rFonts w:ascii="Times New Roman" w:hAnsi="Times New Roman" w:cs="Times New Roman"/>
          <w:bCs/>
          <w:sz w:val="24"/>
          <w:szCs w:val="24"/>
        </w:rPr>
        <w:t>döntött arról, hogy</w:t>
      </w:r>
      <w:r w:rsidRPr="00DE16CF">
        <w:rPr>
          <w:rFonts w:ascii="Times New Roman" w:hAnsi="Times New Roman" w:cs="Times New Roman"/>
          <w:bCs/>
          <w:sz w:val="24"/>
          <w:szCs w:val="24"/>
        </w:rPr>
        <w:t xml:space="preserve"> a végleges engedély vonatkozásában meghozott döntését</w:t>
      </w:r>
      <w:r w:rsidR="00DE16CF" w:rsidRPr="00DE16CF">
        <w:rPr>
          <w:rFonts w:ascii="Times New Roman" w:hAnsi="Times New Roman" w:cs="Times New Roman"/>
          <w:bCs/>
          <w:sz w:val="24"/>
          <w:szCs w:val="24"/>
        </w:rPr>
        <w:t xml:space="preserve"> módosítja</w:t>
      </w:r>
      <w:r w:rsidRPr="00DE16CF">
        <w:rPr>
          <w:rFonts w:ascii="Times New Roman" w:hAnsi="Times New Roman" w:cs="Times New Roman"/>
          <w:bCs/>
          <w:sz w:val="24"/>
          <w:szCs w:val="24"/>
        </w:rPr>
        <w:t xml:space="preserve">, azzal, hogy </w:t>
      </w:r>
      <w:r w:rsidRP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idős személyek és fogyatékos személyek bentlakásos ellátása vonatkozásában - rögzített és beküldött végleges engedély iránti kérelem fordulónapját - szolgáltatói nyilvántartás adatmódosításának időpontját - 20</w:t>
      </w:r>
      <w:r w:rsidR="00DE16CF" w:rsidRP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február 1. napjá</w:t>
      </w:r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 módosítja. Döntött továbbá arról, hogy a</w:t>
      </w:r>
      <w:r w:rsidR="00DE16CF" w:rsidRPr="00E35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448/2016. (XII.19.) </w:t>
      </w:r>
      <w:proofErr w:type="spellStart"/>
      <w:r w:rsidR="00DE16CF" w:rsidRPr="00E35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korm</w:t>
      </w:r>
      <w:proofErr w:type="spellEnd"/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rendelet 52. §</w:t>
      </w:r>
      <w:proofErr w:type="spellStart"/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-ára</w:t>
      </w:r>
      <w:proofErr w:type="spellEnd"/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hivatkozva </w:t>
      </w:r>
      <w:r w:rsidR="00DE16CF" w:rsidRPr="00E357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2017. január 1. napjától </w:t>
      </w:r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kéri az </w:t>
      </w:r>
      <w:r w:rsidRP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idős személyek és fogyatékos személyek bentlakásos ellátása feladatellátásra vonatkozó ideigle</w:t>
      </w:r>
      <w:r w:rsid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nes engedélye meghosszabbítását 2018. december 31. napjáig. </w:t>
      </w:r>
      <w:r w:rsidRPr="00DE1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ideiglenes engedély meghosszabbításának alapjául a korábban a végleges engedélyhez melléklet 294/2016. (XI.24.) Kt. számú határozat mellékletét képező intézkedési terv szolgál.”</w:t>
      </w:r>
    </w:p>
    <w:p w:rsidR="00E3579D" w:rsidRPr="00DE16CF" w:rsidRDefault="00DE16CF" w:rsidP="00E3579D">
      <w:pPr>
        <w:spacing w:before="100" w:beforeAutospacing="1" w:after="100" w:afterAutospacing="1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</w:rPr>
        <w:t xml:space="preserve">Fentieknek megfelelően a kérelem az országos szociális információs rendszerben rögzítésre, az engedélyező hatóság részére beküldésre került. </w:t>
      </w:r>
      <w:r w:rsidR="00E3579D" w:rsidRPr="00DE16CF">
        <w:rPr>
          <w:b/>
          <w:color w:val="000000" w:themeColor="text1"/>
          <w:shd w:val="clear" w:color="auto" w:fill="FFFFFF"/>
        </w:rPr>
        <w:t>Az ideiglenes engedély meghosszabbításáról szóló határozatot a kormányhivatal megküldte az önkormányzat részére</w:t>
      </w:r>
      <w:r w:rsidR="00E3579D" w:rsidRPr="00DE16CF">
        <w:rPr>
          <w:color w:val="000000" w:themeColor="text1"/>
          <w:shd w:val="clear" w:color="auto" w:fill="FFFFFF"/>
        </w:rPr>
        <w:t xml:space="preserve">. </w:t>
      </w:r>
      <w:r w:rsidR="00E3579D" w:rsidRPr="00DE16CF">
        <w:rPr>
          <w:b/>
          <w:color w:val="000000" w:themeColor="text1"/>
          <w:shd w:val="clear" w:color="auto" w:fill="FFFFFF"/>
        </w:rPr>
        <w:t>A végleges engedély iránti eljárás folyamatban van.</w:t>
      </w:r>
    </w:p>
    <w:p w:rsidR="00E3579D" w:rsidRPr="00E3579D" w:rsidRDefault="0033554D" w:rsidP="0033554D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Mindezeket követően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Központ intézményvezetője,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Nácsáné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Kalán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Eszter jelezte módosítási szándékát a végleges engedély kérelemmel kapcsolatban az alábbiak szerint, az ellátotti létszám vonatkozásában:</w:t>
      </w:r>
    </w:p>
    <w:p w:rsidR="004032FB" w:rsidRDefault="004032FB" w:rsidP="0033554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54D" w:rsidRDefault="0033554D" w:rsidP="00E300D9">
      <w:pPr>
        <w:spacing w:line="240" w:lineRule="auto"/>
        <w:jc w:val="both"/>
        <w:rPr>
          <w:bCs/>
        </w:rPr>
      </w:pPr>
      <w:r>
        <w:rPr>
          <w:b/>
        </w:rPr>
        <w:t>„</w:t>
      </w:r>
      <w:r w:rsidRPr="007021AB">
        <w:rPr>
          <w:bCs/>
        </w:rPr>
        <w:t>A SZ</w:t>
      </w:r>
      <w:r>
        <w:rPr>
          <w:b/>
          <w:bCs/>
        </w:rPr>
        <w:t>-</w:t>
      </w:r>
      <w:r w:rsidRPr="00B16200">
        <w:rPr>
          <w:bCs/>
        </w:rPr>
        <w:t xml:space="preserve">C-01/00029-6/2015. ügyiratszámú határozatára, melynek tárgya </w:t>
      </w:r>
      <w:r>
        <w:rPr>
          <w:bCs/>
        </w:rPr>
        <w:t>„</w:t>
      </w:r>
      <w:r w:rsidRPr="00B16200">
        <w:rPr>
          <w:bCs/>
        </w:rPr>
        <w:t>bejegyzés hatályának hiva</w:t>
      </w:r>
      <w:r>
        <w:rPr>
          <w:bCs/>
        </w:rPr>
        <w:t>talból történő meghosszabbítása” céljából szükséges módosítási javaslatot a következőkben kívánom előterjeszteni, akként, hogy a módosítási javaslat kidolgozásánál figyelembe vettük az alkalmazandó jogszabályokat:</w:t>
      </w:r>
    </w:p>
    <w:p w:rsidR="0033554D" w:rsidRDefault="0033554D" w:rsidP="00E300D9">
      <w:pPr>
        <w:spacing w:line="240" w:lineRule="auto"/>
        <w:jc w:val="both"/>
        <w:rPr>
          <w:bCs/>
        </w:rPr>
      </w:pPr>
      <w:r>
        <w:rPr>
          <w:bCs/>
        </w:rPr>
        <w:t xml:space="preserve">- 1/2000.(I.7.) </w:t>
      </w:r>
      <w:proofErr w:type="spellStart"/>
      <w:r>
        <w:rPr>
          <w:bCs/>
        </w:rPr>
        <w:t>SzCsM</w:t>
      </w:r>
      <w:proofErr w:type="spellEnd"/>
      <w:r>
        <w:rPr>
          <w:bCs/>
        </w:rPr>
        <w:t xml:space="preserve"> rendelet a személyes gondoskodást nyújtó szociális intézmények szakmai feladatairól és működésük feltételeiről</w:t>
      </w:r>
    </w:p>
    <w:p w:rsidR="0033554D" w:rsidRDefault="0033554D" w:rsidP="00E300D9">
      <w:pPr>
        <w:spacing w:line="240" w:lineRule="auto"/>
        <w:jc w:val="both"/>
        <w:rPr>
          <w:bCs/>
        </w:rPr>
      </w:pPr>
      <w:r>
        <w:rPr>
          <w:bCs/>
        </w:rPr>
        <w:t>- 321/ 2009 (XII.29) Kormány rendelet a szociális szolgáltatók és intézmények működésének engedélyezéséről és ellenőrzéséről.</w:t>
      </w:r>
    </w:p>
    <w:p w:rsidR="0033554D" w:rsidRDefault="0033554D" w:rsidP="00E300D9">
      <w:pPr>
        <w:spacing w:line="240" w:lineRule="auto"/>
        <w:jc w:val="both"/>
        <w:rPr>
          <w:bCs/>
        </w:rPr>
      </w:pP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Tisztelettel tájékoztatom, hogy az előzőekben megküldött, a 318/2016 ügyiratszámú tájékoztató levelünk tartalma módosult</w:t>
      </w:r>
      <w:r w:rsidRPr="00413DBF">
        <w:rPr>
          <w:b/>
          <w:bCs/>
        </w:rPr>
        <w:t xml:space="preserve"> </w:t>
      </w:r>
      <w:r>
        <w:rPr>
          <w:b/>
          <w:bCs/>
        </w:rPr>
        <w:t xml:space="preserve">- a végleges struktúra kialakítására vonatkozóan-: melyről mellékelten tájékoztatom.  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 w:rsidRPr="00C678E4">
        <w:rPr>
          <w:bCs/>
        </w:rPr>
        <w:t>Azzal, hogy a büfé maradt a helyén, az oda bevállalt 6 fő elhelyezése helyett</w:t>
      </w:r>
      <w:r>
        <w:rPr>
          <w:b/>
          <w:bCs/>
        </w:rPr>
        <w:t xml:space="preserve"> az iroda helységeinek átalakításával 10 férőhely kialakítása (ez +4 férőhely a korábbi vállaláshoz képest) valósítható meg. A gon</w:t>
      </w:r>
      <w:r w:rsidR="00B457DA">
        <w:rPr>
          <w:b/>
          <w:bCs/>
        </w:rPr>
        <w:t>dnoksági irodába további + 2 fő</w:t>
      </w:r>
      <w:r>
        <w:rPr>
          <w:b/>
          <w:bCs/>
        </w:rPr>
        <w:t>, és a lakók változása okán további + 9 hely engedélyeztetését kérjük.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Így az eredetileg kialakított intézkedési tervet módosítottuk, és így kérem, hogy ez alapján legyen szíves a beadott- jelenleg folyamatban lévő</w:t>
      </w:r>
      <w:r w:rsidR="00B457DA">
        <w:rPr>
          <w:b/>
          <w:bCs/>
        </w:rPr>
        <w:t xml:space="preserve"> </w:t>
      </w:r>
      <w:r>
        <w:rPr>
          <w:b/>
          <w:bCs/>
        </w:rPr>
        <w:t>- működési engedély iránti kérelmet is módosítani a 210 főre az eredetileg megjelölt 195 fő helyett.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Kérem, hogy mivel várhatóan ebben a hónapban sor kerül a helyszíni szemlére, a működési engedély iránti eljárásban 210 fő, </w:t>
      </w:r>
      <w:r w:rsidRPr="00953AD4">
        <w:rPr>
          <w:bCs/>
        </w:rPr>
        <w:t>am</w:t>
      </w:r>
      <w:r w:rsidR="00B457DA">
        <w:rPr>
          <w:bCs/>
        </w:rPr>
        <w:t>ennyiben ez esetlegesen bármely</w:t>
      </w:r>
      <w:r w:rsidRPr="00953AD4">
        <w:rPr>
          <w:bCs/>
        </w:rPr>
        <w:t xml:space="preserve"> </w:t>
      </w:r>
      <w:r w:rsidRPr="00953AD4">
        <w:rPr>
          <w:bCs/>
        </w:rPr>
        <w:lastRenderedPageBreak/>
        <w:t>szakhatósági állásfoglalás alapján nem engedélyezhető</w:t>
      </w:r>
      <w:r>
        <w:rPr>
          <w:b/>
          <w:bCs/>
        </w:rPr>
        <w:t>, abban az esetben másodsorban a 195 főre kérje a fenntartó a végleges működési engedélyt.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</w:p>
    <w:p w:rsidR="0033554D" w:rsidRDefault="0033554D" w:rsidP="00E300D9">
      <w:pPr>
        <w:numPr>
          <w:ilvl w:val="0"/>
          <w:numId w:val="15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„A” épület férfi oldal: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Átalakításokat követően a kialakított férőhelyek száma: 18 fő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közlekedést biztosítottuk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„cselédfolyosón” lévő lakószobákat megszüntettük, itt dolgozói öltözőket, raktárhelyiségeket alakítottunk ki.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Kialakításra került a végleges vizesblokk a következők szerint: 3 zuhanyzó, 1 kád, 4 WC</w:t>
      </w:r>
    </w:p>
    <w:p w:rsidR="0033554D" w:rsidRDefault="0033554D" w:rsidP="00E300D9">
      <w:pPr>
        <w:numPr>
          <w:ilvl w:val="0"/>
          <w:numId w:val="15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„A” épület női oldal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Átalakításokat követően a kialakított férőhelyek száma: 39 fő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közlekedést biztosítottuk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„cselédfolyosón” lévő lakószobákat megszüntettük, itt dolgozói öltözőket, raktárhelyiségeket alakítottunk ki.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úgynevezett „nagybeteg” szobát megszüntettük, átépítettük. Lakószobánként maximum 4 fő ellátását biztosítjuk</w:t>
      </w:r>
    </w:p>
    <w:p w:rsidR="0033554D" w:rsidRPr="00FE59AF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Kialakításra került a végleges vizesblokk a következők szerint: 3 zuhanyzó, 1 kád, 4 WC</w:t>
      </w:r>
    </w:p>
    <w:p w:rsidR="0033554D" w:rsidRDefault="0033554D" w:rsidP="00E300D9">
      <w:pPr>
        <w:spacing w:line="240" w:lineRule="auto"/>
        <w:ind w:left="360"/>
        <w:jc w:val="both"/>
        <w:rPr>
          <w:b/>
          <w:bCs/>
        </w:rPr>
      </w:pPr>
    </w:p>
    <w:p w:rsidR="0033554D" w:rsidRPr="00FA7708" w:rsidRDefault="0033554D" w:rsidP="00E300D9">
      <w:pPr>
        <w:numPr>
          <w:ilvl w:val="0"/>
          <w:numId w:val="15"/>
        </w:numPr>
        <w:spacing w:line="240" w:lineRule="auto"/>
        <w:jc w:val="both"/>
        <w:rPr>
          <w:b/>
          <w:bCs/>
        </w:rPr>
      </w:pPr>
      <w:r w:rsidRPr="00FA7708">
        <w:rPr>
          <w:b/>
          <w:bCs/>
        </w:rPr>
        <w:t>„B” épület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Átalakításokat követően a kialakított férőhelyek száma: 30 fő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közlekedést biztosított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Kialakításra került a végleges vizesblokk a következők szerint: 3 zuhanyzó, 1 kád, 4 WC</w:t>
      </w:r>
    </w:p>
    <w:p w:rsidR="0033554D" w:rsidRDefault="0033554D" w:rsidP="00E300D9">
      <w:pPr>
        <w:spacing w:line="240" w:lineRule="auto"/>
        <w:jc w:val="both"/>
        <w:rPr>
          <w:bCs/>
        </w:rPr>
      </w:pPr>
    </w:p>
    <w:p w:rsidR="0033554D" w:rsidRPr="000760FA" w:rsidRDefault="0033554D" w:rsidP="00E300D9">
      <w:pPr>
        <w:spacing w:line="240" w:lineRule="auto"/>
        <w:jc w:val="both"/>
        <w:rPr>
          <w:b/>
          <w:bCs/>
        </w:rPr>
      </w:pPr>
      <w:r w:rsidRPr="000760FA">
        <w:rPr>
          <w:b/>
          <w:bCs/>
        </w:rPr>
        <w:t>4. „C” épület földszint</w:t>
      </w:r>
    </w:p>
    <w:p w:rsidR="0033554D" w:rsidRDefault="0033554D" w:rsidP="00E300D9">
      <w:pPr>
        <w:spacing w:line="240" w:lineRule="auto"/>
        <w:jc w:val="both"/>
        <w:rPr>
          <w:b/>
          <w:bCs/>
        </w:rPr>
      </w:pPr>
      <w:r>
        <w:rPr>
          <w:b/>
          <w:bCs/>
        </w:rPr>
        <w:t>Átalakításokat követően a kialakított férőhelyek száma: 46 fő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E300D9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közlekedést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vizesblokkok a minimumfeltételnek megfeleltek, így strukturális átalakításra nem volt szükség</w:t>
      </w:r>
    </w:p>
    <w:p w:rsidR="0033554D" w:rsidRDefault="0033554D" w:rsidP="0033554D">
      <w:pPr>
        <w:jc w:val="both"/>
        <w:rPr>
          <w:bCs/>
        </w:rPr>
      </w:pPr>
    </w:p>
    <w:p w:rsidR="0033554D" w:rsidRPr="00861602" w:rsidRDefault="0033554D" w:rsidP="0033554D">
      <w:pPr>
        <w:jc w:val="both"/>
        <w:rPr>
          <w:b/>
          <w:bCs/>
        </w:rPr>
      </w:pPr>
      <w:r w:rsidRPr="00861602">
        <w:rPr>
          <w:b/>
          <w:bCs/>
        </w:rPr>
        <w:t>5. „C” épület emelet</w:t>
      </w:r>
    </w:p>
    <w:p w:rsidR="0033554D" w:rsidRDefault="0033554D" w:rsidP="0033554D">
      <w:pPr>
        <w:jc w:val="both"/>
        <w:rPr>
          <w:b/>
          <w:bCs/>
        </w:rPr>
      </w:pPr>
      <w:r>
        <w:rPr>
          <w:b/>
          <w:bCs/>
        </w:rPr>
        <w:t>Átalakításokat követően a kialakított férőhelyek száma: 58 fő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vizesblokkok a minimumfeltételnek megfeleltek, így strukturális átalakításra nem volt szükség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központi iroda helyisége lakószobákká lett átalakítva, így 10 fő ellátását tudjuk biztosítani.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gondnokság irodája lakószobává lett átalakítva, így további 2 fő ellátása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A központi iroda a „D” épület emeletén található oktatóhelyiség területén lett kialakítva</w:t>
      </w:r>
    </w:p>
    <w:p w:rsidR="0033554D" w:rsidRDefault="0033554D" w:rsidP="0033554D">
      <w:pPr>
        <w:ind w:left="360"/>
        <w:jc w:val="both"/>
        <w:rPr>
          <w:bCs/>
        </w:rPr>
      </w:pPr>
    </w:p>
    <w:p w:rsidR="0033554D" w:rsidRDefault="0033554D" w:rsidP="0033554D">
      <w:pPr>
        <w:jc w:val="both"/>
        <w:rPr>
          <w:b/>
          <w:bCs/>
        </w:rPr>
      </w:pPr>
      <w:r w:rsidRPr="00403046">
        <w:rPr>
          <w:b/>
          <w:bCs/>
        </w:rPr>
        <w:t>6. „D” épület földszint</w:t>
      </w:r>
    </w:p>
    <w:p w:rsidR="0033554D" w:rsidRPr="00403046" w:rsidRDefault="0033554D" w:rsidP="0033554D">
      <w:pPr>
        <w:jc w:val="both"/>
        <w:rPr>
          <w:b/>
          <w:bCs/>
        </w:rPr>
      </w:pPr>
      <w:r>
        <w:rPr>
          <w:b/>
          <w:bCs/>
        </w:rPr>
        <w:t>Átalakításokat követően a kialakított férőhelyek száma: 13 fő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Mentálhigiénés előkészítő szoba átalakításra került, mely alapján lakószoba lett kialakítva, mely 11 fő ellátására ad lehetőséget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 dolgozói öltöző átalakításra került, mely alapján 2 fő ellátása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Kialakításra került a végleges vizesblokk a következők szerint: 3 zuhanyzó, 3 WC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előzetes tervek alapján a jelenlegi büfé került volna átalakításra, melyet nem valósítottunk meg, egyéb racionális okok miatt</w:t>
      </w:r>
    </w:p>
    <w:p w:rsidR="0033554D" w:rsidRDefault="0033554D" w:rsidP="0033554D">
      <w:pPr>
        <w:jc w:val="both"/>
        <w:rPr>
          <w:bCs/>
        </w:rPr>
      </w:pPr>
    </w:p>
    <w:p w:rsidR="0033554D" w:rsidRDefault="0033554D" w:rsidP="0033554D">
      <w:pPr>
        <w:jc w:val="both"/>
        <w:rPr>
          <w:b/>
          <w:bCs/>
        </w:rPr>
      </w:pPr>
      <w:r w:rsidRPr="00195AEA">
        <w:rPr>
          <w:b/>
          <w:bCs/>
        </w:rPr>
        <w:t>7.</w:t>
      </w:r>
      <w:r w:rsidRPr="00403046">
        <w:rPr>
          <w:b/>
          <w:bCs/>
        </w:rPr>
        <w:t xml:space="preserve"> „D” épület </w:t>
      </w:r>
      <w:r>
        <w:rPr>
          <w:b/>
          <w:bCs/>
        </w:rPr>
        <w:t>emelet</w:t>
      </w:r>
    </w:p>
    <w:p w:rsidR="0033554D" w:rsidRDefault="0033554D" w:rsidP="0033554D">
      <w:pPr>
        <w:jc w:val="both"/>
        <w:rPr>
          <w:b/>
          <w:bCs/>
        </w:rPr>
      </w:pPr>
      <w:r>
        <w:rPr>
          <w:b/>
          <w:bCs/>
        </w:rPr>
        <w:t>Átalakításokat követően a kialakított férőhelyek száma: 6 fő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egy főre jutó 6m2/fő minimális lakóterület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Az épületen belül az akadálymentes közlekedés biztosított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Cs/>
        </w:rPr>
      </w:pPr>
      <w:r>
        <w:rPr>
          <w:bCs/>
        </w:rPr>
        <w:t>Lakószobánként maximum 4 fő ellátását biztosítjuk</w:t>
      </w:r>
    </w:p>
    <w:p w:rsidR="0033554D" w:rsidRDefault="0033554D" w:rsidP="0033554D">
      <w:pPr>
        <w:jc w:val="both"/>
        <w:rPr>
          <w:b/>
          <w:bCs/>
        </w:rPr>
      </w:pPr>
    </w:p>
    <w:p w:rsidR="0033554D" w:rsidRDefault="0033554D" w:rsidP="0033554D">
      <w:pPr>
        <w:jc w:val="both"/>
        <w:rPr>
          <w:b/>
          <w:bCs/>
        </w:rPr>
      </w:pPr>
      <w:r>
        <w:rPr>
          <w:b/>
          <w:bCs/>
        </w:rPr>
        <w:t xml:space="preserve">Egyéb: </w:t>
      </w:r>
    </w:p>
    <w:p w:rsidR="0033554D" w:rsidRDefault="0033554D" w:rsidP="0033554D">
      <w:pPr>
        <w:jc w:val="both"/>
        <w:rPr>
          <w:b/>
          <w:bCs/>
        </w:rPr>
      </w:pPr>
      <w:r>
        <w:rPr>
          <w:b/>
          <w:bCs/>
        </w:rPr>
        <w:t xml:space="preserve">Az intézmény területén lévő „TELSE épületét” a következők szerint alakítjuk át: 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Mentálhigiénés csoport részére kialakítottunk egy előkészítőt, foglalkoztatót</w:t>
      </w:r>
    </w:p>
    <w:p w:rsidR="0033554D" w:rsidRDefault="0033554D" w:rsidP="0033554D">
      <w:pPr>
        <w:numPr>
          <w:ilvl w:val="0"/>
          <w:numId w:val="14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Gyógytornatermet alakítottunk ki</w:t>
      </w:r>
    </w:p>
    <w:p w:rsidR="0033554D" w:rsidRPr="00403046" w:rsidRDefault="0033554D" w:rsidP="0033554D">
      <w:pPr>
        <w:numPr>
          <w:ilvl w:val="0"/>
          <w:numId w:val="14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Tanulók részére öltözőt és oktatótermet alakítunk ki</w:t>
      </w:r>
    </w:p>
    <w:p w:rsidR="0033554D" w:rsidRPr="00B172E4" w:rsidRDefault="0033554D" w:rsidP="0033554D">
      <w:pPr>
        <w:jc w:val="both"/>
        <w:rPr>
          <w:b/>
          <w:bCs/>
        </w:rPr>
      </w:pPr>
    </w:p>
    <w:p w:rsidR="0033554D" w:rsidRDefault="0033554D" w:rsidP="00527695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 várható költségek:</w:t>
      </w:r>
    </w:p>
    <w:p w:rsidR="0033554D" w:rsidRDefault="0033554D" w:rsidP="00527695">
      <w:pPr>
        <w:numPr>
          <w:ilvl w:val="0"/>
          <w:numId w:val="16"/>
        </w:numPr>
        <w:tabs>
          <w:tab w:val="left" w:pos="7875"/>
        </w:tabs>
        <w:spacing w:line="240" w:lineRule="auto"/>
        <w:jc w:val="both"/>
      </w:pPr>
      <w:r>
        <w:t xml:space="preserve">TELSE volt épülete </w:t>
      </w:r>
      <w:proofErr w:type="gramStart"/>
      <w:r>
        <w:t>( un</w:t>
      </w:r>
      <w:proofErr w:type="gramEnd"/>
      <w:r>
        <w:t xml:space="preserve">. Irodaház) felújítás várható költsége: 540.000 Ft </w:t>
      </w:r>
      <w:proofErr w:type="gramStart"/>
      <w:r>
        <w:t>( burkoló</w:t>
      </w:r>
      <w:proofErr w:type="gramEnd"/>
      <w:r>
        <w:t>, ragasztó, festék, gipszkarton fal )</w:t>
      </w:r>
    </w:p>
    <w:p w:rsidR="0033554D" w:rsidRDefault="0033554D" w:rsidP="00527695">
      <w:pPr>
        <w:numPr>
          <w:ilvl w:val="0"/>
          <w:numId w:val="16"/>
        </w:numPr>
        <w:tabs>
          <w:tab w:val="left" w:pos="7875"/>
        </w:tabs>
        <w:spacing w:line="240" w:lineRule="auto"/>
        <w:jc w:val="both"/>
      </w:pPr>
      <w:r>
        <w:t xml:space="preserve">„C” épület régi Iroda helyiségeinek várható felújítási költségei: 400. 000 Ft </w:t>
      </w:r>
      <w:proofErr w:type="gramStart"/>
      <w:r>
        <w:t>( laminált</w:t>
      </w:r>
      <w:proofErr w:type="gramEnd"/>
      <w:r>
        <w:t xml:space="preserve"> padló, burkoló, ragasztó, festék, vakoló anyag )</w:t>
      </w:r>
    </w:p>
    <w:p w:rsidR="0033554D" w:rsidRDefault="0033554D" w:rsidP="00527695">
      <w:pPr>
        <w:numPr>
          <w:ilvl w:val="0"/>
          <w:numId w:val="16"/>
        </w:numPr>
        <w:tabs>
          <w:tab w:val="left" w:pos="7875"/>
        </w:tabs>
        <w:spacing w:line="240" w:lineRule="auto"/>
        <w:jc w:val="both"/>
      </w:pPr>
      <w:r>
        <w:t>szerszám költség: 170.000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Részletezés: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TELSE volt épület festés anyagköltsége: 90.000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„C” épület Iroda helyiség festés anyagköltsége: 90.000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YTONG válaszfal 20</w:t>
      </w:r>
      <w:r>
        <w:rPr>
          <w:i/>
          <w:iCs/>
        </w:rPr>
        <w:t xml:space="preserve"> </w:t>
      </w:r>
      <w:r w:rsidRPr="00F036BF">
        <w:rPr>
          <w:i/>
          <w:iCs/>
        </w:rPr>
        <w:t>db: 9.600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kőműveskanál 1 db: 900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beltéri ajtó tele 1 db: 18.900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gipszkarton falprofil 8 szál: 7.840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gipszkarton 5 db: 6750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gipszkarton csavar 500 db: 1.500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önfúró csavar 100 db: 400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csempe 3 m2: 4650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 xml:space="preserve">- gipszkarton </w:t>
      </w:r>
      <w:proofErr w:type="spellStart"/>
      <w:r w:rsidRPr="00F036BF">
        <w:rPr>
          <w:i/>
          <w:iCs/>
        </w:rPr>
        <w:t>beütőék</w:t>
      </w:r>
      <w:proofErr w:type="spellEnd"/>
      <w:r w:rsidRPr="00F036BF">
        <w:rPr>
          <w:i/>
          <w:iCs/>
        </w:rPr>
        <w:t xml:space="preserve"> 20 db: 700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lastRenderedPageBreak/>
        <w:t>- laminált padló 96,33 m2: 232.155 Ft</w:t>
      </w:r>
    </w:p>
    <w:p w:rsidR="0033554D" w:rsidRPr="00F036BF" w:rsidRDefault="0033554D" w:rsidP="00527695">
      <w:pPr>
        <w:tabs>
          <w:tab w:val="left" w:pos="7875"/>
        </w:tabs>
        <w:spacing w:line="240" w:lineRule="auto"/>
        <w:jc w:val="both"/>
        <w:rPr>
          <w:i/>
          <w:iCs/>
        </w:rPr>
      </w:pPr>
      <w:r w:rsidRPr="00F036BF">
        <w:rPr>
          <w:i/>
          <w:iCs/>
        </w:rPr>
        <w:t>- ajtó beltéri tele 1 db: 29.800 Ft</w:t>
      </w:r>
    </w:p>
    <w:p w:rsidR="0033554D" w:rsidRDefault="0033554D" w:rsidP="00527695">
      <w:pPr>
        <w:tabs>
          <w:tab w:val="left" w:pos="7875"/>
        </w:tabs>
        <w:spacing w:line="240" w:lineRule="auto"/>
        <w:jc w:val="both"/>
      </w:pPr>
      <w:r>
        <w:t xml:space="preserve">Tájékoztatom arról, hogy a fenti átalakítások a működési engedélyeztetési eljáráshoz szükségesek. </w:t>
      </w:r>
    </w:p>
    <w:p w:rsidR="0033554D" w:rsidRDefault="00F56C52" w:rsidP="0052769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C52" w:rsidRPr="00F56C52" w:rsidRDefault="00F56C52" w:rsidP="0052769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Mindezek alapján javaslom </w:t>
      </w:r>
      <w:r w:rsidRPr="00F56C52">
        <w:rPr>
          <w:rFonts w:ascii="Times New Roman" w:hAnsi="Times New Roman" w:cs="Times New Roman"/>
          <w:sz w:val="24"/>
          <w:szCs w:val="24"/>
        </w:rPr>
        <w:t>az intézményvezető kérelmének megfelelően „</w:t>
      </w:r>
      <w:proofErr w:type="gramStart"/>
      <w:r w:rsidRPr="00F56C5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56C52">
        <w:rPr>
          <w:rFonts w:ascii="Times New Roman" w:hAnsi="Times New Roman" w:cs="Times New Roman"/>
          <w:bCs/>
          <w:sz w:val="24"/>
          <w:szCs w:val="24"/>
        </w:rPr>
        <w:t xml:space="preserve"> szociális otthon végleges engedélyéről” szóló</w:t>
      </w:r>
      <w:r w:rsidRPr="00F56C52">
        <w:rPr>
          <w:rFonts w:ascii="Times New Roman" w:hAnsi="Times New Roman" w:cs="Times New Roman"/>
          <w:b/>
          <w:bCs/>
          <w:sz w:val="24"/>
          <w:szCs w:val="24"/>
        </w:rPr>
        <w:t xml:space="preserve"> 294/2016. (XI.24.) </w:t>
      </w:r>
      <w:proofErr w:type="gramStart"/>
      <w:r w:rsidRPr="00F56C52">
        <w:rPr>
          <w:rFonts w:ascii="Times New Roman" w:hAnsi="Times New Roman" w:cs="Times New Roman"/>
          <w:b/>
          <w:bCs/>
          <w:sz w:val="24"/>
          <w:szCs w:val="24"/>
        </w:rPr>
        <w:t>Kt. számú</w:t>
      </w:r>
      <w:r w:rsidRPr="00F56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 kiegészítését és a 195 fő ellátotti létszám </w:t>
      </w:r>
      <w:r w:rsidR="00145805">
        <w:rPr>
          <w:rFonts w:ascii="Times New Roman" w:hAnsi="Times New Roman" w:cs="Times New Roman"/>
          <w:b/>
          <w:bCs/>
          <w:sz w:val="24"/>
          <w:szCs w:val="24"/>
        </w:rPr>
        <w:t>mellett elsődlegesen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210 fő ellátotti létszám megjelölését </w:t>
      </w:r>
      <w:r w:rsidRPr="00F56C52">
        <w:rPr>
          <w:rFonts w:ascii="Times New Roman" w:hAnsi="Times New Roman" w:cs="Times New Roman"/>
          <w:bCs/>
          <w:sz w:val="24"/>
          <w:szCs w:val="24"/>
        </w:rPr>
        <w:t>a végleges engedély iránti kérel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F56C52">
        <w:rPr>
          <w:rFonts w:ascii="Times New Roman" w:hAnsi="Times New Roman" w:cs="Times New Roman"/>
          <w:bCs/>
          <w:sz w:val="24"/>
          <w:szCs w:val="24"/>
        </w:rPr>
        <w:t xml:space="preserve">mben, </w:t>
      </w:r>
      <w:r>
        <w:rPr>
          <w:rFonts w:ascii="Times New Roman" w:hAnsi="Times New Roman" w:cs="Times New Roman"/>
          <w:bCs/>
          <w:sz w:val="24"/>
          <w:szCs w:val="24"/>
        </w:rPr>
        <w:t xml:space="preserve">és a határozatban </w:t>
      </w:r>
      <w:r w:rsidRPr="00F56C52">
        <w:rPr>
          <w:rFonts w:ascii="Times New Roman" w:hAnsi="Times New Roman" w:cs="Times New Roman"/>
          <w:bCs/>
          <w:sz w:val="24"/>
          <w:szCs w:val="24"/>
        </w:rPr>
        <w:t>azzal, hogy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amennyiben </w:t>
      </w:r>
      <w:r w:rsidRPr="00F56C52">
        <w:rPr>
          <w:rFonts w:ascii="Times New Roman" w:hAnsi="Times New Roman" w:cs="Times New Roman"/>
          <w:bCs/>
          <w:sz w:val="24"/>
          <w:szCs w:val="24"/>
        </w:rPr>
        <w:t xml:space="preserve">a 210 fő ellátotti létszám tekintetében az </w:t>
      </w:r>
      <w:r w:rsidRPr="00F56C52">
        <w:rPr>
          <w:rFonts w:ascii="Times New Roman" w:hAnsi="Times New Roman" w:cs="Times New Roman"/>
          <w:b/>
          <w:bCs/>
          <w:sz w:val="24"/>
          <w:szCs w:val="24"/>
        </w:rPr>
        <w:t>engedélyező hatóság</w:t>
      </w:r>
      <w:r w:rsidRPr="00F56C52">
        <w:rPr>
          <w:rFonts w:ascii="Times New Roman" w:hAnsi="Times New Roman" w:cs="Times New Roman"/>
          <w:bCs/>
          <w:sz w:val="24"/>
          <w:szCs w:val="24"/>
        </w:rPr>
        <w:t xml:space="preserve"> a későbbiekben várható helyszíni szemle során kifogást emel, vagy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bevont szakhatóságok nem járulnak hozzá a magasabb létszám tekintetében a szakosított ellátások végleges engedélyezéséhez, akkor a 195 fő </w:t>
      </w:r>
      <w:r w:rsidR="00145805">
        <w:rPr>
          <w:rFonts w:ascii="Times New Roman" w:hAnsi="Times New Roman" w:cs="Times New Roman"/>
          <w:b/>
          <w:bCs/>
          <w:sz w:val="24"/>
          <w:szCs w:val="24"/>
        </w:rPr>
        <w:t xml:space="preserve">ellátotti létszámra vonatkozó kérelmet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továbbra is </w:t>
      </w:r>
      <w:r w:rsidR="00145805">
        <w:rPr>
          <w:rFonts w:ascii="Times New Roman" w:hAnsi="Times New Roman" w:cs="Times New Roman"/>
          <w:b/>
          <w:bCs/>
          <w:sz w:val="24"/>
          <w:szCs w:val="24"/>
        </w:rPr>
        <w:t>tartsa fent a fenntartó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határozatban és a véglege</w:t>
      </w:r>
      <w:r w:rsidR="00145805">
        <w:rPr>
          <w:rFonts w:ascii="Times New Roman" w:hAnsi="Times New Roman" w:cs="Times New Roman"/>
          <w:b/>
          <w:bCs/>
          <w:sz w:val="24"/>
          <w:szCs w:val="24"/>
        </w:rPr>
        <w:t>s engedély iránti kérelemben</w:t>
      </w:r>
      <w:proofErr w:type="gramEnd"/>
      <w:r w:rsidR="00145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45805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="001458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32FB" w:rsidRDefault="004032FB" w:rsidP="00F30554">
      <w:pPr>
        <w:spacing w:line="240" w:lineRule="auto"/>
        <w:jc w:val="both"/>
        <w:rPr>
          <w:b/>
        </w:rPr>
      </w:pP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A szociális igazgatásról és szociális ellátásokról szóló 1993. évi III. tv. (a továbbiakban: Szt.) </w:t>
      </w:r>
      <w:r w:rsidRPr="00B816B4">
        <w:rPr>
          <w:sz w:val="20"/>
        </w:rPr>
        <w:t xml:space="preserve">58/A </w:t>
      </w:r>
      <w:r w:rsidRPr="00C32CC7">
        <w:rPr>
          <w:sz w:val="20"/>
        </w:rPr>
        <w:t>(2)</w:t>
      </w:r>
      <w:r w:rsidRPr="00B816B4">
        <w:rPr>
          <w:sz w:val="20"/>
        </w:rPr>
        <w:t xml:space="preserve"> </w:t>
      </w:r>
      <w:r>
        <w:rPr>
          <w:sz w:val="20"/>
        </w:rPr>
        <w:t>bekezdés e) pontja</w:t>
      </w:r>
      <w:r w:rsidRPr="00B816B4">
        <w:rPr>
          <w:sz w:val="20"/>
        </w:rPr>
        <w:t xml:space="preserve"> értelmében: „</w:t>
      </w:r>
      <w:proofErr w:type="gramStart"/>
      <w:r w:rsidRPr="00C32CC7">
        <w:rPr>
          <w:b/>
          <w:sz w:val="20"/>
        </w:rPr>
        <w:t>A</w:t>
      </w:r>
      <w:proofErr w:type="gramEnd"/>
      <w:r w:rsidRPr="00C32CC7">
        <w:rPr>
          <w:b/>
          <w:sz w:val="20"/>
        </w:rPr>
        <w:t xml:space="preserve"> központi költségvetésről szóló törvényben biztosított támogatásra való jogosultság további feltétele</w:t>
      </w:r>
      <w:r w:rsidRPr="00C32CC7">
        <w:rPr>
          <w:sz w:val="20"/>
        </w:rPr>
        <w:t xml:space="preserve"> - a (2b) bekezdésben meghatározott kivételekkel -</w:t>
      </w:r>
    </w:p>
    <w:p w:rsidR="00B341E7" w:rsidRPr="00B341E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b/>
          <w:sz w:val="20"/>
        </w:rPr>
      </w:pPr>
      <w:proofErr w:type="gramStart"/>
      <w:r w:rsidRPr="00C32CC7">
        <w:rPr>
          <w:i/>
          <w:iCs/>
          <w:sz w:val="20"/>
        </w:rPr>
        <w:t>e</w:t>
      </w:r>
      <w:proofErr w:type="gramEnd"/>
      <w:r w:rsidRPr="00C32CC7">
        <w:rPr>
          <w:i/>
          <w:iCs/>
          <w:sz w:val="20"/>
        </w:rPr>
        <w:t>)</w:t>
      </w:r>
      <w:r w:rsidRPr="00B816B4">
        <w:rPr>
          <w:sz w:val="20"/>
        </w:rPr>
        <w:t xml:space="preserve"> </w:t>
      </w:r>
      <w:r w:rsidRPr="00C32CC7">
        <w:rPr>
          <w:sz w:val="20"/>
        </w:rPr>
        <w:t xml:space="preserve">nappali ellátás és </w:t>
      </w:r>
      <w:r w:rsidRPr="00B341E7">
        <w:rPr>
          <w:b/>
          <w:sz w:val="20"/>
        </w:rPr>
        <w:t>szakosított szociális ellátás</w:t>
      </w:r>
      <w:r w:rsidRPr="00C32CC7">
        <w:rPr>
          <w:sz w:val="20"/>
        </w:rPr>
        <w:t xml:space="preserve"> esetén - a rehabilitációs intézményi külső férőhelyek és az időszakos férőhelyek kivételével - </w:t>
      </w:r>
      <w:r w:rsidRPr="00B341E7">
        <w:rPr>
          <w:b/>
          <w:sz w:val="20"/>
        </w:rPr>
        <w:t>az új férőhelyeknek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jc w:val="both"/>
        <w:rPr>
          <w:b/>
          <w:sz w:val="20"/>
        </w:rPr>
      </w:pPr>
      <w:proofErr w:type="gramStart"/>
      <w:r w:rsidRPr="00C32CC7">
        <w:rPr>
          <w:b/>
          <w:sz w:val="20"/>
        </w:rPr>
        <w:t>a</w:t>
      </w:r>
      <w:proofErr w:type="gramEnd"/>
      <w:r w:rsidRPr="00C32CC7">
        <w:rPr>
          <w:b/>
          <w:sz w:val="20"/>
        </w:rPr>
        <w:t xml:space="preserve"> szociális szolgáltatások területi lefedettségét figyelembe vevő, jogszabály szerinti finanszírozási rendszerbe történő befogadása (a továbbiakban: befogadás).</w:t>
      </w:r>
    </w:p>
    <w:p w:rsidR="00B341E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jc w:val="both"/>
        <w:rPr>
          <w:b/>
          <w:sz w:val="20"/>
        </w:rPr>
      </w:pPr>
      <w:r>
        <w:rPr>
          <w:sz w:val="20"/>
        </w:rPr>
        <w:t xml:space="preserve">Az </w:t>
      </w:r>
      <w:proofErr w:type="spellStart"/>
      <w:r w:rsidRPr="00B816B4">
        <w:rPr>
          <w:sz w:val="20"/>
        </w:rPr>
        <w:t>Szt</w:t>
      </w:r>
      <w:proofErr w:type="spellEnd"/>
      <w:r w:rsidRPr="00B816B4">
        <w:rPr>
          <w:sz w:val="20"/>
        </w:rPr>
        <w:t xml:space="preserve"> 58/</w:t>
      </w:r>
      <w:proofErr w:type="gramStart"/>
      <w:r w:rsidRPr="00B816B4">
        <w:rPr>
          <w:sz w:val="20"/>
        </w:rPr>
        <w:t>A</w:t>
      </w:r>
      <w:proofErr w:type="gramEnd"/>
      <w:r w:rsidRPr="00C32CC7">
        <w:rPr>
          <w:b/>
          <w:sz w:val="20"/>
        </w:rPr>
        <w:t xml:space="preserve"> (2c)</w:t>
      </w:r>
      <w:r w:rsidRPr="00B816B4">
        <w:rPr>
          <w:b/>
          <w:sz w:val="20"/>
        </w:rPr>
        <w:t xml:space="preserve"> </w:t>
      </w:r>
      <w:r w:rsidRPr="00C32CC7">
        <w:rPr>
          <w:b/>
          <w:sz w:val="20"/>
        </w:rPr>
        <w:t>A rendelkezésre álló kapacitástól függetlenül be kell fogadni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proofErr w:type="gramStart"/>
      <w:r w:rsidRPr="00C32CC7">
        <w:rPr>
          <w:b/>
          <w:i/>
          <w:iCs/>
          <w:sz w:val="20"/>
        </w:rPr>
        <w:t>a</w:t>
      </w:r>
      <w:proofErr w:type="gramEnd"/>
      <w:r w:rsidRPr="00C32CC7">
        <w:rPr>
          <w:b/>
          <w:i/>
          <w:iCs/>
          <w:sz w:val="20"/>
        </w:rPr>
        <w:t xml:space="preserve">) </w:t>
      </w:r>
      <w:r w:rsidRPr="00C32CC7">
        <w:rPr>
          <w:b/>
          <w:sz w:val="20"/>
        </w:rPr>
        <w:t>az önkormányzati kötelező feladatot ellátó</w:t>
      </w:r>
      <w:r w:rsidRPr="00C32CC7">
        <w:rPr>
          <w:sz w:val="20"/>
        </w:rPr>
        <w:t xml:space="preserve">, </w:t>
      </w:r>
      <w:r w:rsidRPr="00C32CC7">
        <w:rPr>
          <w:b/>
          <w:sz w:val="20"/>
        </w:rPr>
        <w:t>állami fenntartású szociális szolgáltatót,</w:t>
      </w:r>
      <w:r w:rsidRPr="00C32CC7">
        <w:rPr>
          <w:sz w:val="20"/>
        </w:rPr>
        <w:t xml:space="preserve"> intézményt (székhelyet, telephelyet) és az általa önkormányzati kötelező feladatként nyújtott szociális szolgáltatást, valamint az ehhez tartozó ellátotti létszámot és férőhelyszámot,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r w:rsidRPr="00C32CC7">
        <w:rPr>
          <w:i/>
          <w:iCs/>
          <w:sz w:val="20"/>
        </w:rPr>
        <w:t xml:space="preserve">b) </w:t>
      </w:r>
      <w:r w:rsidRPr="00C32CC7">
        <w:rPr>
          <w:sz w:val="20"/>
        </w:rPr>
        <w:t xml:space="preserve">azt a szociális szolgáltatót, intézményt (székhelyt, telephelyet), szociális szolgáltatást, ellátotti létszámot, férőhelyszámot, amelynek létrehozására vagy fejlesztésére a fenntartó, vagy a szociális szolgáltató, intézmény az Európai Uniótól, a Svájci Alapból, az EGT Alapból, a Norvég Alapból vagy a központi költségvetésből - a </w:t>
      </w:r>
      <w:proofErr w:type="spellStart"/>
      <w:r w:rsidRPr="00C32CC7">
        <w:rPr>
          <w:sz w:val="20"/>
        </w:rPr>
        <w:t>szociál-</w:t>
      </w:r>
      <w:proofErr w:type="spellEnd"/>
      <w:r w:rsidRPr="00C32CC7">
        <w:rPr>
          <w:sz w:val="20"/>
        </w:rPr>
        <w:t xml:space="preserve"> és nyugdíjpolitikáért felelős miniszter által közzétett közleményben meghatározott - pályázaton elnyert támogatásban részesül,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r w:rsidRPr="00C32CC7">
        <w:rPr>
          <w:i/>
          <w:iCs/>
          <w:sz w:val="20"/>
        </w:rPr>
        <w:t xml:space="preserve">c) </w:t>
      </w:r>
      <w:r w:rsidRPr="00C32CC7">
        <w:rPr>
          <w:sz w:val="20"/>
        </w:rPr>
        <w:t>azt a szolgáltatói nyilvántartásba a kérelem benyújtását megelőzően is jogerősen bejegyzett szociális szolgáltatót, intézményt, szociális szolgáltatást, ellátotti létszámot, férőhelyszámot, amely esetében szolgáltatói nyilvántartásba bejegyzett adatok módosítása költségvetési többletkiadást nem eredményez, és a módosítást kizárólag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proofErr w:type="spellStart"/>
      <w:r w:rsidRPr="00C32CC7">
        <w:rPr>
          <w:i/>
          <w:iCs/>
          <w:sz w:val="20"/>
        </w:rPr>
        <w:t>ca</w:t>
      </w:r>
      <w:proofErr w:type="spellEnd"/>
      <w:r w:rsidRPr="00C32CC7">
        <w:rPr>
          <w:i/>
          <w:iCs/>
          <w:sz w:val="20"/>
        </w:rPr>
        <w:t xml:space="preserve">) </w:t>
      </w:r>
      <w:r w:rsidRPr="00C32CC7">
        <w:rPr>
          <w:sz w:val="20"/>
        </w:rPr>
        <w:t>a fenntartó szociális szolgáltatói, intézményei közötti szétválás vagy egyesítés teszi szükségessé,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proofErr w:type="spellStart"/>
      <w:r w:rsidRPr="00C32CC7">
        <w:rPr>
          <w:i/>
          <w:iCs/>
          <w:sz w:val="20"/>
        </w:rPr>
        <w:t>cb</w:t>
      </w:r>
      <w:proofErr w:type="spellEnd"/>
      <w:r w:rsidRPr="00C32CC7">
        <w:rPr>
          <w:i/>
          <w:iCs/>
          <w:sz w:val="20"/>
        </w:rPr>
        <w:t xml:space="preserve">) </w:t>
      </w:r>
      <w:r w:rsidRPr="00C32CC7">
        <w:rPr>
          <w:b/>
          <w:sz w:val="20"/>
        </w:rPr>
        <w:t>ellátotti létszámnak vagy férőhelyszámnak a fenntartó szociális szolgáltatói, intézményei (székhelyei, telephelyei) közötti, illetve újonnan létesített szociális szolgáltatója, intézménye (székhelye, telephelye) javára történő átcsoportosítása teszi szükségessé,</w:t>
      </w:r>
      <w:r w:rsidRPr="00C32CC7">
        <w:rPr>
          <w:sz w:val="20"/>
        </w:rPr>
        <w:t xml:space="preserve"> vagy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proofErr w:type="spellStart"/>
      <w:r w:rsidRPr="00C32CC7">
        <w:rPr>
          <w:i/>
          <w:iCs/>
          <w:sz w:val="20"/>
        </w:rPr>
        <w:t>cc</w:t>
      </w:r>
      <w:proofErr w:type="spellEnd"/>
      <w:r w:rsidRPr="00C32CC7">
        <w:rPr>
          <w:i/>
          <w:iCs/>
          <w:sz w:val="20"/>
        </w:rPr>
        <w:t xml:space="preserve">) </w:t>
      </w:r>
      <w:r w:rsidRPr="00C32CC7">
        <w:rPr>
          <w:sz w:val="20"/>
        </w:rPr>
        <w:t>egy szociális intézményen belül az átmeneti és tartós bentlakásos intézményi ellátást nyújtó férőhelyek egymás közötti átminősítése teszi szükségessé,</w:t>
      </w:r>
    </w:p>
    <w:p w:rsidR="00B341E7" w:rsidRPr="00C32CC7" w:rsidRDefault="00B341E7" w:rsidP="00B341E7">
      <w:pPr>
        <w:autoSpaceDE w:val="0"/>
        <w:autoSpaceDN w:val="0"/>
        <w:adjustRightInd w:val="0"/>
        <w:spacing w:line="240" w:lineRule="auto"/>
        <w:ind w:firstLine="204"/>
        <w:jc w:val="both"/>
        <w:rPr>
          <w:sz w:val="20"/>
        </w:rPr>
      </w:pPr>
      <w:proofErr w:type="gramStart"/>
      <w:r w:rsidRPr="00C32CC7">
        <w:rPr>
          <w:i/>
          <w:iCs/>
          <w:sz w:val="20"/>
        </w:rPr>
        <w:t>cd</w:t>
      </w:r>
      <w:proofErr w:type="gramEnd"/>
      <w:r w:rsidRPr="00C32CC7">
        <w:rPr>
          <w:i/>
          <w:iCs/>
          <w:sz w:val="20"/>
        </w:rPr>
        <w:t>)</w:t>
      </w:r>
      <w:r w:rsidRPr="00B816B4">
        <w:rPr>
          <w:sz w:val="20"/>
        </w:rPr>
        <w:t xml:space="preserve"> </w:t>
      </w:r>
      <w:r w:rsidRPr="00C32CC7">
        <w:rPr>
          <w:sz w:val="20"/>
        </w:rPr>
        <w:t>hajléktalan személyek átmeneti szállása esetében a befogadott férőhelyek egy részének külső férőhellyé történő átminősítése és legfeljebb ezzel azonos számú új külső férőhely létesítése teszi szükségessé.</w:t>
      </w:r>
    </w:p>
    <w:p w:rsidR="00F56C52" w:rsidRDefault="00F56C52" w:rsidP="00F30554">
      <w:pPr>
        <w:spacing w:line="240" w:lineRule="auto"/>
        <w:jc w:val="both"/>
        <w:rPr>
          <w:b/>
        </w:rPr>
      </w:pPr>
    </w:p>
    <w:p w:rsidR="00DC759C" w:rsidRPr="00145805" w:rsidRDefault="00DC759C" w:rsidP="00F30554">
      <w:pPr>
        <w:spacing w:line="240" w:lineRule="auto"/>
        <w:jc w:val="both"/>
      </w:pPr>
      <w:r>
        <w:rPr>
          <w:b/>
        </w:rPr>
        <w:t>Az engedélyező hatósággal az intézményvezető a szükséges egyeztetéseket lefolytatta</w:t>
      </w:r>
      <w:r w:rsidR="0040182A">
        <w:rPr>
          <w:b/>
        </w:rPr>
        <w:t xml:space="preserve">, a szakhatóságok álláspontja azonban nem ismert, </w:t>
      </w:r>
      <w:r w:rsidR="0040182A" w:rsidRPr="00145805">
        <w:t xml:space="preserve">ezen kívül fenti jogszabályhelyek alapján, tekintve, hogy a feladatellátás nem kötelező, </w:t>
      </w:r>
      <w:r w:rsidR="0040182A" w:rsidRPr="00145805">
        <w:rPr>
          <w:b/>
        </w:rPr>
        <w:t>amennyiben</w:t>
      </w:r>
      <w:r w:rsidR="0040182A">
        <w:rPr>
          <w:b/>
        </w:rPr>
        <w:t xml:space="preserve"> a jelenlegi 220 fős létszámot 195 főben kérjük meghatározni, </w:t>
      </w:r>
      <w:r w:rsidR="0040182A" w:rsidRPr="00145805">
        <w:t>a jövőben, amennyiben</w:t>
      </w:r>
      <w:r w:rsidR="0040182A">
        <w:rPr>
          <w:b/>
        </w:rPr>
        <w:t xml:space="preserve"> emelni kíván a fenntartó az ellátotti létszámon kérnie kell a finanszírozási rendszerbe történő befogadást az </w:t>
      </w:r>
      <w:proofErr w:type="spellStart"/>
      <w:r w:rsidR="0040182A">
        <w:rPr>
          <w:b/>
        </w:rPr>
        <w:t>EMMI-től</w:t>
      </w:r>
      <w:proofErr w:type="spellEnd"/>
      <w:r w:rsidR="0040182A">
        <w:rPr>
          <w:b/>
        </w:rPr>
        <w:t xml:space="preserve">, </w:t>
      </w:r>
      <w:r w:rsidR="0040182A" w:rsidRPr="00145805">
        <w:t>automatikus befogadásra azonban nem számíthat.</w:t>
      </w: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Default="0040182A" w:rsidP="00F30554">
      <w:pPr>
        <w:spacing w:line="240" w:lineRule="auto"/>
        <w:jc w:val="both"/>
        <w:rPr>
          <w:b/>
        </w:rPr>
      </w:pPr>
    </w:p>
    <w:p w:rsidR="0040182A" w:rsidRPr="00145805" w:rsidRDefault="0040182A" w:rsidP="00F30554">
      <w:pPr>
        <w:spacing w:line="240" w:lineRule="auto"/>
        <w:jc w:val="both"/>
      </w:pPr>
      <w:r w:rsidRPr="00145805">
        <w:t xml:space="preserve">Ezt megelőzendő </w:t>
      </w:r>
      <w:r w:rsidRPr="00145805">
        <w:rPr>
          <w:b/>
        </w:rPr>
        <w:t>indokolt egy magasabb ellátotti létszám megjelölése</w:t>
      </w:r>
      <w:r w:rsidRPr="00145805">
        <w:t xml:space="preserve"> a határozatban, ill. a végleges engedély iránti kérelemben, amennyiben azonban </w:t>
      </w:r>
      <w:r w:rsidRPr="00145805">
        <w:rPr>
          <w:b/>
        </w:rPr>
        <w:t>annak engedélyezésére nincs lehetőség</w:t>
      </w:r>
      <w:r w:rsidRPr="00145805">
        <w:t xml:space="preserve"> </w:t>
      </w:r>
      <w:r w:rsidRPr="00145805">
        <w:rPr>
          <w:b/>
        </w:rPr>
        <w:t>továbbra is szükséges fenntartani a 195 főre vonatkozó döntést</w:t>
      </w:r>
      <w:r w:rsidRPr="00145805">
        <w:t>, mert ez esetben valószínűsíthetően a határozat újabb módosítása, kiegészítése nem válik szükségessé.</w:t>
      </w:r>
    </w:p>
    <w:p w:rsidR="00DC759C" w:rsidRPr="005D1F09" w:rsidRDefault="00DC759C" w:rsidP="00F30554">
      <w:pPr>
        <w:spacing w:line="240" w:lineRule="auto"/>
        <w:jc w:val="both"/>
        <w:rPr>
          <w:b/>
        </w:rPr>
      </w:pPr>
    </w:p>
    <w:p w:rsidR="00F30554" w:rsidRPr="00613AF0" w:rsidRDefault="00F30554" w:rsidP="00F30554">
      <w:pPr>
        <w:spacing w:line="240" w:lineRule="auto"/>
        <w:jc w:val="both"/>
        <w:rPr>
          <w:b/>
        </w:rPr>
      </w:pPr>
      <w:r w:rsidRPr="00613AF0">
        <w:rPr>
          <w:b/>
        </w:rPr>
        <w:t>Mindezek alapján megkérem a Képviselő-testületet, hogy a</w:t>
      </w:r>
      <w:r w:rsidR="000E1854">
        <w:rPr>
          <w:b/>
        </w:rPr>
        <w:t xml:space="preserve">z előterjesztés megtárgyalni a </w:t>
      </w:r>
      <w:r w:rsidRPr="00613AF0">
        <w:rPr>
          <w:b/>
        </w:rPr>
        <w:t>határozat-tervezet</w:t>
      </w:r>
      <w:r w:rsidR="000E1854">
        <w:rPr>
          <w:b/>
        </w:rPr>
        <w:t xml:space="preserve"> elfogadni szíveskedjen</w:t>
      </w:r>
      <w:r w:rsidRPr="00613AF0">
        <w:rPr>
          <w:b/>
        </w:rPr>
        <w:t>.</w:t>
      </w:r>
    </w:p>
    <w:p w:rsidR="00F30554" w:rsidRDefault="00F30554" w:rsidP="00F30554">
      <w:pPr>
        <w:spacing w:line="240" w:lineRule="auto"/>
        <w:jc w:val="both"/>
      </w:pPr>
    </w:p>
    <w:p w:rsidR="00F30554" w:rsidRDefault="00F30554" w:rsidP="00F30554">
      <w:pPr>
        <w:spacing w:line="240" w:lineRule="auto"/>
        <w:jc w:val="both"/>
      </w:pPr>
    </w:p>
    <w:p w:rsidR="00F30554" w:rsidRDefault="00F30554" w:rsidP="00F30554">
      <w:pPr>
        <w:spacing w:line="240" w:lineRule="auto"/>
        <w:jc w:val="both"/>
      </w:pPr>
      <w:r>
        <w:t xml:space="preserve">Tiszavasvári, </w:t>
      </w:r>
      <w:r w:rsidR="001B44E3">
        <w:t>2017</w:t>
      </w:r>
      <w:r w:rsidR="00AF53DC">
        <w:t xml:space="preserve">. </w:t>
      </w:r>
      <w:r w:rsidR="001B44E3">
        <w:t>január 19.</w:t>
      </w:r>
      <w:bookmarkStart w:id="0" w:name="_GoBack"/>
      <w:bookmarkEnd w:id="0"/>
    </w:p>
    <w:p w:rsidR="00F30554" w:rsidRDefault="00F30554" w:rsidP="00F30554">
      <w:pPr>
        <w:spacing w:line="240" w:lineRule="auto"/>
        <w:jc w:val="both"/>
      </w:pPr>
    </w:p>
    <w:p w:rsidR="00F30554" w:rsidRDefault="00F30554" w:rsidP="00D46C67">
      <w:pPr>
        <w:tabs>
          <w:tab w:val="left" w:pos="6465"/>
        </w:tabs>
        <w:spacing w:line="240" w:lineRule="auto"/>
        <w:jc w:val="both"/>
      </w:pPr>
    </w:p>
    <w:p w:rsidR="00F30554" w:rsidRDefault="00F30554" w:rsidP="00F30554">
      <w:pPr>
        <w:spacing w:line="240" w:lineRule="auto"/>
        <w:jc w:val="both"/>
      </w:pPr>
    </w:p>
    <w:p w:rsidR="00F30554" w:rsidRDefault="00F30554" w:rsidP="00F30554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F30554" w:rsidRDefault="00F30554" w:rsidP="00F30554">
      <w:pPr>
        <w:tabs>
          <w:tab w:val="center" w:pos="6804"/>
        </w:tabs>
        <w:spacing w:line="240" w:lineRule="auto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FB45C8" w:rsidRDefault="00FB45C8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DE59EE" w:rsidRDefault="00DE59EE" w:rsidP="00F30554">
      <w:pPr>
        <w:pStyle w:val="Cm"/>
        <w:rPr>
          <w:b w:val="0"/>
          <w:bCs w:val="0"/>
        </w:rPr>
      </w:pPr>
    </w:p>
    <w:p w:rsidR="003E1490" w:rsidRDefault="003E1490" w:rsidP="00DE59EE">
      <w:pPr>
        <w:pStyle w:val="Cm"/>
        <w:jc w:val="left"/>
        <w:rPr>
          <w:b w:val="0"/>
          <w:bCs w:val="0"/>
        </w:rPr>
      </w:pPr>
    </w:p>
    <w:p w:rsidR="003E1490" w:rsidRDefault="003E1490" w:rsidP="00F30554">
      <w:pPr>
        <w:pStyle w:val="Cm"/>
        <w:rPr>
          <w:b w:val="0"/>
          <w:bCs w:val="0"/>
        </w:rPr>
      </w:pPr>
    </w:p>
    <w:p w:rsidR="00F30554" w:rsidRDefault="00F30554" w:rsidP="00F30554">
      <w:pPr>
        <w:pStyle w:val="C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HATÁROZAT-TERVEZET</w:t>
      </w:r>
    </w:p>
    <w:p w:rsidR="00F30554" w:rsidRDefault="00F30554" w:rsidP="00F30554">
      <w:pPr>
        <w:pStyle w:val="Cm"/>
        <w:rPr>
          <w:sz w:val="24"/>
          <w:szCs w:val="24"/>
        </w:rPr>
      </w:pPr>
    </w:p>
    <w:p w:rsidR="00F30554" w:rsidRDefault="00F30554" w:rsidP="00F30554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F30554" w:rsidRDefault="00F30554" w:rsidP="00F30554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F30554" w:rsidRDefault="00F30554" w:rsidP="00F30554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……/2016. (</w:t>
      </w:r>
      <w:r w:rsidR="005F6E22">
        <w:rPr>
          <w:b/>
          <w:bCs/>
        </w:rPr>
        <w:t>……</w:t>
      </w:r>
      <w:r w:rsidR="006136CD">
        <w:rPr>
          <w:b/>
          <w:bCs/>
        </w:rPr>
        <w:t>.</w:t>
      </w:r>
      <w:r>
        <w:rPr>
          <w:b/>
          <w:bCs/>
        </w:rPr>
        <w:t>) Kt. számú</w:t>
      </w:r>
    </w:p>
    <w:p w:rsidR="00F30554" w:rsidRDefault="00F30554" w:rsidP="00F30554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F30554" w:rsidRDefault="00F30554" w:rsidP="00F30554">
      <w:pPr>
        <w:spacing w:line="240" w:lineRule="auto"/>
        <w:rPr>
          <w:b/>
          <w:bCs/>
        </w:rPr>
      </w:pPr>
    </w:p>
    <w:p w:rsidR="00F30554" w:rsidRDefault="00F30554" w:rsidP="00F30554">
      <w:pPr>
        <w:spacing w:line="240" w:lineRule="auto"/>
        <w:rPr>
          <w:b/>
          <w:bCs/>
        </w:rPr>
      </w:pPr>
    </w:p>
    <w:p w:rsidR="00F30554" w:rsidRDefault="00D95D9D" w:rsidP="00D95D9D">
      <w:pPr>
        <w:spacing w:line="240" w:lineRule="auto"/>
        <w:jc w:val="center"/>
        <w:rPr>
          <w:b/>
          <w:bCs/>
        </w:rPr>
      </w:pPr>
      <w:r>
        <w:rPr>
          <w:b/>
          <w:bCs/>
        </w:rPr>
        <w:t>A szociális otthon végleges engedélyének az ellátotti létszám vonatkozásában történő kiegészítéséről</w:t>
      </w:r>
    </w:p>
    <w:p w:rsidR="00D95D9D" w:rsidRDefault="00D95D9D" w:rsidP="00D95D9D">
      <w:pPr>
        <w:spacing w:line="240" w:lineRule="auto"/>
        <w:jc w:val="center"/>
        <w:rPr>
          <w:sz w:val="23"/>
          <w:szCs w:val="23"/>
        </w:rPr>
      </w:pPr>
    </w:p>
    <w:p w:rsidR="00F30554" w:rsidRPr="009C4D89" w:rsidRDefault="00F30554" w:rsidP="00E1476F">
      <w:pPr>
        <w:spacing w:line="240" w:lineRule="auto"/>
        <w:jc w:val="both"/>
        <w:rPr>
          <w:u w:val="single"/>
        </w:rPr>
      </w:pPr>
      <w:r>
        <w:t>Tiszavasvári Város Önkormányzata Képviselő-testülete „</w:t>
      </w:r>
      <w:proofErr w:type="gramStart"/>
      <w:r w:rsidR="00D95D9D">
        <w:rPr>
          <w:b/>
          <w:bCs/>
        </w:rPr>
        <w:t>A</w:t>
      </w:r>
      <w:proofErr w:type="gramEnd"/>
      <w:r w:rsidR="00D95D9D">
        <w:rPr>
          <w:b/>
          <w:bCs/>
        </w:rPr>
        <w:t xml:space="preserve"> szociális otthon végleges engedélyének az ellátotti létszám vonatkozásában történő kiegészítéséről</w:t>
      </w:r>
      <w:r>
        <w:rPr>
          <w:b/>
          <w:bCs/>
        </w:rPr>
        <w:t xml:space="preserve">” </w:t>
      </w:r>
      <w:r w:rsidRPr="003415B3">
        <w:rPr>
          <w:bCs/>
        </w:rPr>
        <w:t>szóló előterjesztéssel kapcsolatban az alábbi döntést hozza:</w:t>
      </w:r>
    </w:p>
    <w:p w:rsidR="00F30554" w:rsidRDefault="00F30554" w:rsidP="00F30554">
      <w:pPr>
        <w:rPr>
          <w:sz w:val="23"/>
          <w:szCs w:val="23"/>
        </w:rPr>
      </w:pPr>
    </w:p>
    <w:p w:rsidR="007A3719" w:rsidRPr="007A3719" w:rsidRDefault="0097789F" w:rsidP="007A3719">
      <w:pPr>
        <w:pStyle w:val="Listaszerbekezds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71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770FA" w:rsidRPr="007A371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1770FA" w:rsidRPr="007A3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0FA" w:rsidRPr="007A371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="001770FA" w:rsidRPr="007A371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="001770FA" w:rsidRPr="007A3719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1770FA" w:rsidRPr="007A3719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1770FA" w:rsidRPr="007A3719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</w:t>
      </w:r>
      <w:r w:rsidR="001770FA" w:rsidRPr="007A3719">
        <w:rPr>
          <w:rFonts w:ascii="Times New Roman" w:hAnsi="Times New Roman" w:cs="Times New Roman"/>
          <w:b/>
          <w:sz w:val="24"/>
          <w:szCs w:val="24"/>
        </w:rPr>
        <w:t>intéz</w:t>
      </w:r>
      <w:r w:rsidR="007A3719" w:rsidRPr="007A3719">
        <w:rPr>
          <w:rFonts w:ascii="Times New Roman" w:hAnsi="Times New Roman" w:cs="Times New Roman"/>
          <w:b/>
          <w:sz w:val="24"/>
          <w:szCs w:val="24"/>
        </w:rPr>
        <w:t xml:space="preserve">mény által biztosított idős, </w:t>
      </w:r>
      <w:proofErr w:type="spellStart"/>
      <w:r w:rsidR="007A3719" w:rsidRPr="007A3719">
        <w:rPr>
          <w:rFonts w:ascii="Times New Roman" w:hAnsi="Times New Roman" w:cs="Times New Roman"/>
          <w:b/>
          <w:sz w:val="24"/>
          <w:szCs w:val="24"/>
        </w:rPr>
        <w:t>dem</w:t>
      </w:r>
      <w:r w:rsidR="001770FA" w:rsidRPr="007A3719">
        <w:rPr>
          <w:rFonts w:ascii="Times New Roman" w:hAnsi="Times New Roman" w:cs="Times New Roman"/>
          <w:b/>
          <w:sz w:val="24"/>
          <w:szCs w:val="24"/>
        </w:rPr>
        <w:t>ens</w:t>
      </w:r>
      <w:proofErr w:type="spellEnd"/>
      <w:r w:rsidR="001770FA" w:rsidRPr="007A3719">
        <w:rPr>
          <w:rFonts w:ascii="Times New Roman" w:hAnsi="Times New Roman" w:cs="Times New Roman"/>
          <w:b/>
          <w:sz w:val="24"/>
          <w:szCs w:val="24"/>
        </w:rPr>
        <w:t xml:space="preserve"> és fogyatékos személyek részére nyújtott bentlakásos ellátás </w:t>
      </w:r>
      <w:r w:rsidR="00C74FF4" w:rsidRPr="007A3719">
        <w:rPr>
          <w:rFonts w:ascii="Times New Roman" w:hAnsi="Times New Roman" w:cs="Times New Roman"/>
          <w:sz w:val="24"/>
          <w:szCs w:val="24"/>
        </w:rPr>
        <w:t xml:space="preserve">kapcsán, </w:t>
      </w:r>
      <w:r w:rsidR="007A3719" w:rsidRPr="007A37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3719" w:rsidRPr="007A3719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7A3719" w:rsidRPr="007A3719">
        <w:rPr>
          <w:rFonts w:ascii="Times New Roman" w:hAnsi="Times New Roman" w:cs="Times New Roman"/>
          <w:sz w:val="24"/>
          <w:szCs w:val="24"/>
        </w:rPr>
        <w:t xml:space="preserve"> Központ Intézményvezetőjének </w:t>
      </w:r>
      <w:r w:rsidR="007A3719">
        <w:rPr>
          <w:rFonts w:ascii="Times New Roman" w:hAnsi="Times New Roman" w:cs="Times New Roman"/>
          <w:b/>
          <w:sz w:val="24"/>
          <w:szCs w:val="24"/>
        </w:rPr>
        <w:t xml:space="preserve">végleges működési engedélynek való megfelelés vonatkozásában készült </w:t>
      </w:r>
      <w:r w:rsidR="00E51B6B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="007A3719">
        <w:rPr>
          <w:rFonts w:ascii="Times New Roman" w:hAnsi="Times New Roman" w:cs="Times New Roman"/>
          <w:b/>
          <w:sz w:val="24"/>
          <w:szCs w:val="24"/>
        </w:rPr>
        <w:t>intézkedési tervét jelen határozat 1. mellékletében foglalt tartalommal elfogadja.</w:t>
      </w:r>
    </w:p>
    <w:p w:rsidR="007A3719" w:rsidRDefault="007A3719" w:rsidP="007A371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BFF" w:rsidRPr="0002347C" w:rsidRDefault="007A3719" w:rsidP="0002347C">
      <w:pPr>
        <w:pStyle w:val="Listaszerbekezds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1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325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A3719">
        <w:rPr>
          <w:rFonts w:ascii="Times New Roman" w:hAnsi="Times New Roman" w:cs="Times New Roman"/>
          <w:b/>
          <w:bCs/>
          <w:sz w:val="24"/>
          <w:szCs w:val="24"/>
        </w:rPr>
        <w:t>szociális otthon végleges engedélyéről” szóló 294/2016. (XI.24.) Kt. számú</w:t>
      </w:r>
      <w:r w:rsidRPr="007A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7">
        <w:rPr>
          <w:rFonts w:ascii="Times New Roman" w:hAnsi="Times New Roman" w:cs="Times New Roman"/>
          <w:b/>
          <w:bCs/>
          <w:sz w:val="24"/>
          <w:szCs w:val="24"/>
        </w:rPr>
        <w:t>határozatának I. pontját az alábbiak szerint egészíti ki:</w:t>
      </w:r>
    </w:p>
    <w:p w:rsidR="0002347C" w:rsidRDefault="003F68CC" w:rsidP="00FE1BFF">
      <w:pPr>
        <w:spacing w:line="240" w:lineRule="auto"/>
        <w:jc w:val="both"/>
        <w:rPr>
          <w:b/>
        </w:rPr>
      </w:pPr>
      <w:r>
        <w:t xml:space="preserve">A </w:t>
      </w:r>
      <w:proofErr w:type="spellStart"/>
      <w:r>
        <w:t>Kornisné</w:t>
      </w:r>
      <w:proofErr w:type="spellEnd"/>
      <w:r>
        <w:t xml:space="preserve"> Központ</w:t>
      </w:r>
      <w:r w:rsidR="00FE1BFF" w:rsidRPr="003F68CC">
        <w:t xml:space="preserve"> által biztosított</w:t>
      </w:r>
      <w:r w:rsidR="00FE1BFF" w:rsidRPr="00FE1BFF">
        <w:rPr>
          <w:b/>
        </w:rPr>
        <w:t xml:space="preserve"> idős, </w:t>
      </w:r>
      <w:proofErr w:type="spellStart"/>
      <w:r w:rsidR="00FE1BFF" w:rsidRPr="00FE1BFF">
        <w:rPr>
          <w:b/>
        </w:rPr>
        <w:t>demens</w:t>
      </w:r>
      <w:proofErr w:type="spellEnd"/>
      <w:r w:rsidR="00FE1BFF" w:rsidRPr="00FE1BFF">
        <w:rPr>
          <w:b/>
        </w:rPr>
        <w:t xml:space="preserve"> és fogyatékos személyek részére nyújtott bentlakásos ellátás</w:t>
      </w:r>
      <w:r w:rsidR="00FE1BFF">
        <w:rPr>
          <w:b/>
        </w:rPr>
        <w:t xml:space="preserve"> </w:t>
      </w:r>
      <w:r w:rsidR="0002347C">
        <w:rPr>
          <w:b/>
        </w:rPr>
        <w:t xml:space="preserve">végleges engedélynek való megfelelés vonatkozásában </w:t>
      </w:r>
      <w:r w:rsidR="0002347C" w:rsidRPr="003F68CC">
        <w:t xml:space="preserve">az engedélyeztetni kívánt </w:t>
      </w:r>
      <w:r w:rsidR="0002347C">
        <w:rPr>
          <w:b/>
        </w:rPr>
        <w:t>ellátotti létszámot</w:t>
      </w:r>
      <w:r w:rsidR="00FE1BFF">
        <w:rPr>
          <w:b/>
        </w:rPr>
        <w:t xml:space="preserve"> </w:t>
      </w:r>
      <w:r w:rsidR="0002347C">
        <w:rPr>
          <w:b/>
        </w:rPr>
        <w:t xml:space="preserve">195 főről </w:t>
      </w:r>
      <w:r w:rsidR="00FE1BFF">
        <w:rPr>
          <w:b/>
        </w:rPr>
        <w:t>210 főre kívánja módo</w:t>
      </w:r>
      <w:r w:rsidR="0002347C">
        <w:rPr>
          <w:b/>
        </w:rPr>
        <w:t>sítani, az alábbi megbontásban:</w:t>
      </w:r>
    </w:p>
    <w:p w:rsidR="0002347C" w:rsidRPr="002065D3" w:rsidRDefault="003F68CC" w:rsidP="0002347C">
      <w:pPr>
        <w:spacing w:line="240" w:lineRule="auto"/>
        <w:jc w:val="both"/>
        <w:rPr>
          <w:b/>
        </w:rPr>
      </w:pPr>
      <w:r>
        <w:rPr>
          <w:b/>
        </w:rPr>
        <w:t>120</w:t>
      </w:r>
      <w:r w:rsidR="0002347C" w:rsidRPr="002065D3">
        <w:rPr>
          <w:b/>
        </w:rPr>
        <w:t xml:space="preserve"> fő idős ellátott</w:t>
      </w:r>
      <w:r>
        <w:rPr>
          <w:b/>
        </w:rPr>
        <w:t xml:space="preserve"> (ebből: 30</w:t>
      </w:r>
      <w:r w:rsidR="0002347C" w:rsidRPr="002065D3">
        <w:rPr>
          <w:b/>
        </w:rPr>
        <w:t xml:space="preserve"> fő </w:t>
      </w:r>
      <w:proofErr w:type="spellStart"/>
      <w:r w:rsidR="0002347C" w:rsidRPr="002065D3">
        <w:rPr>
          <w:b/>
        </w:rPr>
        <w:t>demens</w:t>
      </w:r>
      <w:proofErr w:type="spellEnd"/>
      <w:r w:rsidR="0002347C" w:rsidRPr="002065D3">
        <w:rPr>
          <w:b/>
        </w:rPr>
        <w:t xml:space="preserve"> ellátott</w:t>
      </w:r>
      <w:r>
        <w:rPr>
          <w:b/>
        </w:rPr>
        <w:t>)</w:t>
      </w:r>
      <w:r w:rsidR="0002347C" w:rsidRPr="002065D3">
        <w:rPr>
          <w:b/>
        </w:rPr>
        <w:t>,</w:t>
      </w:r>
    </w:p>
    <w:p w:rsidR="00AC69FE" w:rsidRPr="00292A10" w:rsidRDefault="003F68CC" w:rsidP="00292A10">
      <w:pPr>
        <w:spacing w:line="240" w:lineRule="auto"/>
        <w:jc w:val="both"/>
        <w:rPr>
          <w:b/>
        </w:rPr>
      </w:pPr>
      <w:r>
        <w:rPr>
          <w:b/>
        </w:rPr>
        <w:t>90</w:t>
      </w:r>
      <w:r w:rsidR="0002347C" w:rsidRPr="002065D3">
        <w:rPr>
          <w:b/>
        </w:rPr>
        <w:t xml:space="preserve"> fő fogyatékkal élő személy</w:t>
      </w:r>
      <w:r>
        <w:rPr>
          <w:b/>
        </w:rPr>
        <w:t xml:space="preserve"> ellátott</w:t>
      </w:r>
      <w:r w:rsidR="00FE1BFF">
        <w:rPr>
          <w:b/>
        </w:rPr>
        <w:t xml:space="preserve">, </w:t>
      </w:r>
      <w:r w:rsidR="00FE1BFF" w:rsidRPr="003F68CC">
        <w:t>azzal, hogy amennyiben</w:t>
      </w:r>
      <w:r w:rsidR="00FE1BFF">
        <w:rPr>
          <w:b/>
        </w:rPr>
        <w:t xml:space="preserve"> a 210 fő </w:t>
      </w:r>
      <w:r w:rsidR="0002347C">
        <w:rPr>
          <w:b/>
        </w:rPr>
        <w:t>ellátotti létszám engedélyezését a</w:t>
      </w:r>
      <w:r w:rsidR="00FE1BFF">
        <w:rPr>
          <w:b/>
        </w:rPr>
        <w:t xml:space="preserve"> </w:t>
      </w:r>
      <w:r w:rsidR="0002347C">
        <w:rPr>
          <w:b/>
        </w:rPr>
        <w:t>jogszabályi feltételek nem teszik lehetővé Tiszavasvári Város Önkormányzata, mint fenntartó</w:t>
      </w:r>
      <w:r w:rsidR="009428EF">
        <w:rPr>
          <w:b/>
        </w:rPr>
        <w:t xml:space="preserve"> továbbra is fenntartja</w:t>
      </w:r>
      <w:r w:rsidR="0002347C">
        <w:rPr>
          <w:b/>
        </w:rPr>
        <w:t xml:space="preserve"> a 195 fő ellátotti létszámra vonatkozó kérelmét.</w:t>
      </w:r>
    </w:p>
    <w:p w:rsidR="00B40623" w:rsidRPr="00B40623" w:rsidRDefault="00B40623" w:rsidP="00B4062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623" w:rsidRPr="00E32567" w:rsidRDefault="00B40623" w:rsidP="00E3256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567">
        <w:rPr>
          <w:rFonts w:ascii="Times New Roman" w:hAnsi="Times New Roman" w:cs="Times New Roman"/>
          <w:sz w:val="24"/>
          <w:szCs w:val="24"/>
        </w:rPr>
        <w:t xml:space="preserve">Felkéri a polgármester, hogy a végleges engedélyhez szükséges működési engedély </w:t>
      </w:r>
      <w:r w:rsidR="003F68CC">
        <w:rPr>
          <w:rFonts w:ascii="Times New Roman" w:hAnsi="Times New Roman" w:cs="Times New Roman"/>
          <w:sz w:val="24"/>
          <w:szCs w:val="24"/>
        </w:rPr>
        <w:t xml:space="preserve">módosítás </w:t>
      </w:r>
      <w:r w:rsidRPr="00E32567">
        <w:rPr>
          <w:rFonts w:ascii="Times New Roman" w:hAnsi="Times New Roman" w:cs="Times New Roman"/>
          <w:sz w:val="24"/>
          <w:szCs w:val="24"/>
        </w:rPr>
        <w:t xml:space="preserve">iránti kérelmet </w:t>
      </w:r>
      <w:r w:rsidR="003F68CC">
        <w:rPr>
          <w:rFonts w:ascii="Times New Roman" w:hAnsi="Times New Roman" w:cs="Times New Roman"/>
          <w:sz w:val="24"/>
          <w:szCs w:val="24"/>
        </w:rPr>
        <w:t xml:space="preserve">és mellékleteit </w:t>
      </w:r>
      <w:r w:rsidRPr="00E32567">
        <w:rPr>
          <w:rFonts w:ascii="Times New Roman" w:hAnsi="Times New Roman" w:cs="Times New Roman"/>
          <w:sz w:val="24"/>
          <w:szCs w:val="24"/>
        </w:rPr>
        <w:t>az engedélyező hatósághoz nyújtsa be.</w:t>
      </w:r>
    </w:p>
    <w:p w:rsidR="00F30554" w:rsidRDefault="00F30554" w:rsidP="00F30554">
      <w:pPr>
        <w:pStyle w:val="Szvegtrzs"/>
        <w:spacing w:line="240" w:lineRule="auto"/>
      </w:pPr>
    </w:p>
    <w:p w:rsidR="00F30554" w:rsidRDefault="00F30554" w:rsidP="00F30554">
      <w:pPr>
        <w:pStyle w:val="Szvegtrzs"/>
        <w:spacing w:line="240" w:lineRule="auto"/>
      </w:pPr>
    </w:p>
    <w:p w:rsidR="00F30554" w:rsidRDefault="00F30554" w:rsidP="00F30554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F30554" w:rsidRDefault="00F30554" w:rsidP="00F30554">
      <w:pPr>
        <w:pStyle w:val="Szvegtrzs"/>
        <w:tabs>
          <w:tab w:val="left" w:pos="4820"/>
        </w:tabs>
        <w:spacing w:line="240" w:lineRule="auto"/>
      </w:pPr>
    </w:p>
    <w:p w:rsidR="00F30554" w:rsidRDefault="00F30554" w:rsidP="00F30554">
      <w:pPr>
        <w:pStyle w:val="Szvegtrzs"/>
        <w:tabs>
          <w:tab w:val="left" w:pos="4820"/>
        </w:tabs>
        <w:spacing w:line="240" w:lineRule="auto"/>
      </w:pPr>
    </w:p>
    <w:p w:rsidR="00C63D67" w:rsidRDefault="00C63D67"/>
    <w:p w:rsidR="003F68CC" w:rsidRDefault="003F68CC"/>
    <w:p w:rsidR="00443E95" w:rsidRPr="00813580" w:rsidRDefault="009E7EB7" w:rsidP="00B4062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melléklet </w:t>
      </w:r>
      <w:r w:rsidRPr="00D95D9D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="00D95D9D" w:rsidRPr="00D95D9D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="00D95D9D" w:rsidRPr="00D95D9D">
        <w:rPr>
          <w:rFonts w:ascii="Times New Roman" w:hAnsi="Times New Roman" w:cs="Times New Roman"/>
          <w:b/>
          <w:bCs/>
          <w:sz w:val="20"/>
          <w:szCs w:val="20"/>
        </w:rPr>
        <w:t xml:space="preserve"> szociális otthon végleges engedélyének az ellátotti létszám vonatkozásában történő kiegészítéséről </w:t>
      </w:r>
      <w:r w:rsidR="00B40623" w:rsidRPr="00D95D9D">
        <w:rPr>
          <w:rFonts w:ascii="Times New Roman" w:hAnsi="Times New Roman" w:cs="Times New Roman"/>
          <w:b/>
          <w:bCs/>
          <w:sz w:val="20"/>
          <w:szCs w:val="20"/>
        </w:rPr>
        <w:t>szóló</w:t>
      </w:r>
      <w:r w:rsidR="00B40623">
        <w:rPr>
          <w:rFonts w:ascii="Times New Roman" w:hAnsi="Times New Roman" w:cs="Times New Roman"/>
          <w:b/>
          <w:bCs/>
          <w:sz w:val="20"/>
          <w:szCs w:val="20"/>
        </w:rPr>
        <w:t xml:space="preserve"> …/201</w:t>
      </w:r>
      <w:r w:rsidR="00D95D9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B40623">
        <w:rPr>
          <w:rFonts w:ascii="Times New Roman" w:hAnsi="Times New Roman" w:cs="Times New Roman"/>
          <w:b/>
          <w:bCs/>
          <w:sz w:val="20"/>
          <w:szCs w:val="20"/>
        </w:rPr>
        <w:t>. (…</w:t>
      </w:r>
      <w:r>
        <w:rPr>
          <w:rFonts w:ascii="Times New Roman" w:hAnsi="Times New Roman" w:cs="Times New Roman"/>
          <w:b/>
          <w:bCs/>
          <w:sz w:val="20"/>
          <w:szCs w:val="20"/>
        </w:rPr>
        <w:t>) Kt. számú határozathoz”</w:t>
      </w:r>
    </w:p>
    <w:p w:rsidR="00443E95" w:rsidRDefault="00443E95"/>
    <w:p w:rsidR="00656446" w:rsidRDefault="00FB5E1B" w:rsidP="00580BA4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A14D4EA" wp14:editId="2C38CBB5">
            <wp:extent cx="5760720" cy="81660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B4" w:rsidRDefault="007D0FB4" w:rsidP="00580BA4">
      <w:pPr>
        <w:spacing w:line="240" w:lineRule="auto"/>
        <w:jc w:val="both"/>
        <w:rPr>
          <w:b/>
          <w:bCs/>
          <w:sz w:val="20"/>
          <w:szCs w:val="20"/>
        </w:rPr>
      </w:pPr>
    </w:p>
    <w:p w:rsidR="00B8448C" w:rsidRDefault="00B8448C" w:rsidP="00656446">
      <w:pPr>
        <w:spacing w:line="240" w:lineRule="auto"/>
        <w:rPr>
          <w:b/>
          <w:bCs/>
          <w:sz w:val="20"/>
          <w:szCs w:val="20"/>
        </w:rPr>
      </w:pPr>
    </w:p>
    <w:p w:rsidR="00B8448C" w:rsidRDefault="00B8448C" w:rsidP="00656446">
      <w:pPr>
        <w:spacing w:line="240" w:lineRule="auto"/>
        <w:rPr>
          <w:b/>
          <w:bCs/>
          <w:sz w:val="20"/>
          <w:szCs w:val="20"/>
        </w:rPr>
      </w:pPr>
    </w:p>
    <w:p w:rsidR="00B8448C" w:rsidRDefault="00FB5E1B" w:rsidP="00656446">
      <w:pPr>
        <w:spacing w:line="240" w:lineRule="auto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0C54B89" wp14:editId="2BEF7EBE">
            <wp:extent cx="5760720" cy="816609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34" w:rsidRDefault="009B3C34" w:rsidP="00656446">
      <w:pPr>
        <w:spacing w:line="240" w:lineRule="auto"/>
        <w:rPr>
          <w:b/>
          <w:bCs/>
          <w:sz w:val="20"/>
          <w:szCs w:val="20"/>
        </w:rPr>
      </w:pPr>
    </w:p>
    <w:p w:rsidR="009B3C34" w:rsidRDefault="009B3C34" w:rsidP="00656446">
      <w:pPr>
        <w:spacing w:line="240" w:lineRule="auto"/>
        <w:rPr>
          <w:b/>
          <w:bCs/>
          <w:sz w:val="20"/>
          <w:szCs w:val="20"/>
        </w:rPr>
      </w:pPr>
    </w:p>
    <w:p w:rsidR="009B3C34" w:rsidRDefault="009B3C34" w:rsidP="00656446">
      <w:pPr>
        <w:spacing w:line="240" w:lineRule="auto"/>
        <w:rPr>
          <w:b/>
          <w:bCs/>
          <w:sz w:val="20"/>
          <w:szCs w:val="20"/>
        </w:rPr>
      </w:pPr>
    </w:p>
    <w:p w:rsidR="00716234" w:rsidRPr="00D46C67" w:rsidRDefault="00FB5E1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A9DE847" wp14:editId="46E4DF25">
            <wp:extent cx="5760720" cy="816609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234" w:rsidRPr="00D46C67" w:rsidSect="00C63D6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2" w:rsidRDefault="009346E2" w:rsidP="00895D7F">
      <w:pPr>
        <w:spacing w:line="240" w:lineRule="auto"/>
      </w:pPr>
      <w:r>
        <w:separator/>
      </w:r>
    </w:p>
  </w:endnote>
  <w:endnote w:type="continuationSeparator" w:id="0">
    <w:p w:rsidR="009346E2" w:rsidRDefault="009346E2" w:rsidP="0089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22496"/>
      <w:docPartObj>
        <w:docPartGallery w:val="Page Numbers (Bottom of Page)"/>
        <w:docPartUnique/>
      </w:docPartObj>
    </w:sdtPr>
    <w:sdtEndPr/>
    <w:sdtContent>
      <w:p w:rsidR="007D0FB4" w:rsidRDefault="00005C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0FB4" w:rsidRDefault="007D0F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2" w:rsidRDefault="009346E2" w:rsidP="00895D7F">
      <w:pPr>
        <w:spacing w:line="240" w:lineRule="auto"/>
      </w:pPr>
      <w:r>
        <w:separator/>
      </w:r>
    </w:p>
  </w:footnote>
  <w:footnote w:type="continuationSeparator" w:id="0">
    <w:p w:rsidR="009346E2" w:rsidRDefault="009346E2" w:rsidP="00895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DD"/>
    <w:multiLevelType w:val="hybridMultilevel"/>
    <w:tmpl w:val="28641058"/>
    <w:lvl w:ilvl="0" w:tplc="957C5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D4002F"/>
    <w:multiLevelType w:val="hybridMultilevel"/>
    <w:tmpl w:val="6A86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D9"/>
    <w:multiLevelType w:val="hybridMultilevel"/>
    <w:tmpl w:val="C024D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AEC"/>
    <w:multiLevelType w:val="hybridMultilevel"/>
    <w:tmpl w:val="548C1968"/>
    <w:lvl w:ilvl="0" w:tplc="0B342A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CC3"/>
    <w:multiLevelType w:val="hybridMultilevel"/>
    <w:tmpl w:val="2C6E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01F6"/>
    <w:multiLevelType w:val="hybridMultilevel"/>
    <w:tmpl w:val="97A03BE4"/>
    <w:lvl w:ilvl="0" w:tplc="FEC0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7BAC"/>
    <w:multiLevelType w:val="hybridMultilevel"/>
    <w:tmpl w:val="2C6E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1A98"/>
    <w:multiLevelType w:val="hybridMultilevel"/>
    <w:tmpl w:val="4AC86ADA"/>
    <w:lvl w:ilvl="0" w:tplc="5EECE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F4509"/>
    <w:multiLevelType w:val="hybridMultilevel"/>
    <w:tmpl w:val="76B8EFDA"/>
    <w:lvl w:ilvl="0" w:tplc="8E863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4B57"/>
    <w:multiLevelType w:val="hybridMultilevel"/>
    <w:tmpl w:val="C6761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3733"/>
    <w:multiLevelType w:val="hybridMultilevel"/>
    <w:tmpl w:val="47480DE4"/>
    <w:lvl w:ilvl="0" w:tplc="C8A85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265D5"/>
    <w:multiLevelType w:val="hybridMultilevel"/>
    <w:tmpl w:val="97A03BE4"/>
    <w:lvl w:ilvl="0" w:tplc="FEC0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0CF"/>
    <w:multiLevelType w:val="hybridMultilevel"/>
    <w:tmpl w:val="A28A179E"/>
    <w:lvl w:ilvl="0" w:tplc="5AF02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BD8"/>
    <w:multiLevelType w:val="hybridMultilevel"/>
    <w:tmpl w:val="E854A592"/>
    <w:lvl w:ilvl="0" w:tplc="3080F7B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D5D28"/>
    <w:multiLevelType w:val="hybridMultilevel"/>
    <w:tmpl w:val="0CC06A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8761D"/>
    <w:multiLevelType w:val="hybridMultilevel"/>
    <w:tmpl w:val="BF86E96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0580"/>
    <w:multiLevelType w:val="hybridMultilevel"/>
    <w:tmpl w:val="7A1C007A"/>
    <w:lvl w:ilvl="0" w:tplc="455C70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54"/>
    <w:rsid w:val="00005CFF"/>
    <w:rsid w:val="00006CE6"/>
    <w:rsid w:val="00017C4A"/>
    <w:rsid w:val="00022D78"/>
    <w:rsid w:val="0002347C"/>
    <w:rsid w:val="0002376C"/>
    <w:rsid w:val="00032DB9"/>
    <w:rsid w:val="00044CA5"/>
    <w:rsid w:val="000531B1"/>
    <w:rsid w:val="000614BB"/>
    <w:rsid w:val="000635FD"/>
    <w:rsid w:val="000721D2"/>
    <w:rsid w:val="00074294"/>
    <w:rsid w:val="000C096A"/>
    <w:rsid w:val="000D20D6"/>
    <w:rsid w:val="000E1854"/>
    <w:rsid w:val="000F0039"/>
    <w:rsid w:val="00110503"/>
    <w:rsid w:val="00113359"/>
    <w:rsid w:val="001279E3"/>
    <w:rsid w:val="00133D73"/>
    <w:rsid w:val="00145805"/>
    <w:rsid w:val="00150548"/>
    <w:rsid w:val="00154310"/>
    <w:rsid w:val="001770FA"/>
    <w:rsid w:val="00180CD4"/>
    <w:rsid w:val="00192699"/>
    <w:rsid w:val="001B44E3"/>
    <w:rsid w:val="001C069A"/>
    <w:rsid w:val="001E122C"/>
    <w:rsid w:val="001E6A8C"/>
    <w:rsid w:val="002065D3"/>
    <w:rsid w:val="00225F3E"/>
    <w:rsid w:val="00227BDF"/>
    <w:rsid w:val="00250ABD"/>
    <w:rsid w:val="002677CD"/>
    <w:rsid w:val="00292A10"/>
    <w:rsid w:val="002A2433"/>
    <w:rsid w:val="002C06DC"/>
    <w:rsid w:val="002C25CF"/>
    <w:rsid w:val="002C4757"/>
    <w:rsid w:val="002D01FD"/>
    <w:rsid w:val="002F6248"/>
    <w:rsid w:val="003273BB"/>
    <w:rsid w:val="003276C4"/>
    <w:rsid w:val="0033554D"/>
    <w:rsid w:val="00343725"/>
    <w:rsid w:val="0035027C"/>
    <w:rsid w:val="00366526"/>
    <w:rsid w:val="003E1490"/>
    <w:rsid w:val="003F68CC"/>
    <w:rsid w:val="00400E41"/>
    <w:rsid w:val="0040182A"/>
    <w:rsid w:val="004032FB"/>
    <w:rsid w:val="004073D0"/>
    <w:rsid w:val="004104CE"/>
    <w:rsid w:val="004341B2"/>
    <w:rsid w:val="00443E95"/>
    <w:rsid w:val="00470588"/>
    <w:rsid w:val="004806CA"/>
    <w:rsid w:val="00481C88"/>
    <w:rsid w:val="004B4D8F"/>
    <w:rsid w:val="004C39DD"/>
    <w:rsid w:val="004C41ED"/>
    <w:rsid w:val="004F2A6D"/>
    <w:rsid w:val="00501B45"/>
    <w:rsid w:val="00504345"/>
    <w:rsid w:val="005136F9"/>
    <w:rsid w:val="00527695"/>
    <w:rsid w:val="005503A9"/>
    <w:rsid w:val="0056602C"/>
    <w:rsid w:val="00580BA4"/>
    <w:rsid w:val="00587516"/>
    <w:rsid w:val="005A517A"/>
    <w:rsid w:val="005C2B34"/>
    <w:rsid w:val="005D1F09"/>
    <w:rsid w:val="005D65C4"/>
    <w:rsid w:val="005F0C33"/>
    <w:rsid w:val="005F6E22"/>
    <w:rsid w:val="006136CD"/>
    <w:rsid w:val="00613AF0"/>
    <w:rsid w:val="00621CCA"/>
    <w:rsid w:val="00644015"/>
    <w:rsid w:val="0065084C"/>
    <w:rsid w:val="00656257"/>
    <w:rsid w:val="00656446"/>
    <w:rsid w:val="006859B5"/>
    <w:rsid w:val="00695575"/>
    <w:rsid w:val="006A29FD"/>
    <w:rsid w:val="006A6BA0"/>
    <w:rsid w:val="006B539B"/>
    <w:rsid w:val="006C2712"/>
    <w:rsid w:val="006F28F8"/>
    <w:rsid w:val="007024C6"/>
    <w:rsid w:val="00706A88"/>
    <w:rsid w:val="00716234"/>
    <w:rsid w:val="00716B5C"/>
    <w:rsid w:val="007276B6"/>
    <w:rsid w:val="00751ABE"/>
    <w:rsid w:val="00771EAD"/>
    <w:rsid w:val="00793208"/>
    <w:rsid w:val="007949C4"/>
    <w:rsid w:val="007959F1"/>
    <w:rsid w:val="00795E8D"/>
    <w:rsid w:val="007A35AC"/>
    <w:rsid w:val="007A3719"/>
    <w:rsid w:val="007A6476"/>
    <w:rsid w:val="007D0FB4"/>
    <w:rsid w:val="007D6EFD"/>
    <w:rsid w:val="007D7172"/>
    <w:rsid w:val="007E6F5C"/>
    <w:rsid w:val="00803D08"/>
    <w:rsid w:val="00812D59"/>
    <w:rsid w:val="00813580"/>
    <w:rsid w:val="008148D4"/>
    <w:rsid w:val="00836A9A"/>
    <w:rsid w:val="00843CCA"/>
    <w:rsid w:val="00861C4E"/>
    <w:rsid w:val="00861C6F"/>
    <w:rsid w:val="00895D7F"/>
    <w:rsid w:val="008A217E"/>
    <w:rsid w:val="008B01A0"/>
    <w:rsid w:val="008B430A"/>
    <w:rsid w:val="008B6692"/>
    <w:rsid w:val="008C218D"/>
    <w:rsid w:val="008E15E6"/>
    <w:rsid w:val="008E2BB3"/>
    <w:rsid w:val="008E562B"/>
    <w:rsid w:val="00907313"/>
    <w:rsid w:val="009259A3"/>
    <w:rsid w:val="009346E2"/>
    <w:rsid w:val="00937559"/>
    <w:rsid w:val="009428EF"/>
    <w:rsid w:val="00954AE8"/>
    <w:rsid w:val="0096042A"/>
    <w:rsid w:val="0097789F"/>
    <w:rsid w:val="00981314"/>
    <w:rsid w:val="009A39A6"/>
    <w:rsid w:val="009A4EC0"/>
    <w:rsid w:val="009A5CD3"/>
    <w:rsid w:val="009B3C34"/>
    <w:rsid w:val="009B5635"/>
    <w:rsid w:val="009C4D89"/>
    <w:rsid w:val="009E1089"/>
    <w:rsid w:val="009E1AED"/>
    <w:rsid w:val="009E29D6"/>
    <w:rsid w:val="009E525F"/>
    <w:rsid w:val="009E65E4"/>
    <w:rsid w:val="009E7439"/>
    <w:rsid w:val="009E7EB7"/>
    <w:rsid w:val="00A01BFC"/>
    <w:rsid w:val="00A10DCF"/>
    <w:rsid w:val="00A112F8"/>
    <w:rsid w:val="00A12A3B"/>
    <w:rsid w:val="00A155E7"/>
    <w:rsid w:val="00A33AF6"/>
    <w:rsid w:val="00A60DDC"/>
    <w:rsid w:val="00A60E71"/>
    <w:rsid w:val="00A62CD6"/>
    <w:rsid w:val="00A76992"/>
    <w:rsid w:val="00A80EFC"/>
    <w:rsid w:val="00A83E6E"/>
    <w:rsid w:val="00A86E26"/>
    <w:rsid w:val="00AB5221"/>
    <w:rsid w:val="00AC6003"/>
    <w:rsid w:val="00AC64BA"/>
    <w:rsid w:val="00AC69FE"/>
    <w:rsid w:val="00AC7FEB"/>
    <w:rsid w:val="00AD079E"/>
    <w:rsid w:val="00AF53DC"/>
    <w:rsid w:val="00B20302"/>
    <w:rsid w:val="00B251F1"/>
    <w:rsid w:val="00B341E7"/>
    <w:rsid w:val="00B3541D"/>
    <w:rsid w:val="00B37A2E"/>
    <w:rsid w:val="00B40623"/>
    <w:rsid w:val="00B42EE2"/>
    <w:rsid w:val="00B457DA"/>
    <w:rsid w:val="00B46876"/>
    <w:rsid w:val="00B54A60"/>
    <w:rsid w:val="00B57DF6"/>
    <w:rsid w:val="00B60F44"/>
    <w:rsid w:val="00B61718"/>
    <w:rsid w:val="00B77900"/>
    <w:rsid w:val="00B8347A"/>
    <w:rsid w:val="00B8448C"/>
    <w:rsid w:val="00BA6BC7"/>
    <w:rsid w:val="00BD0A12"/>
    <w:rsid w:val="00BE527E"/>
    <w:rsid w:val="00BE6493"/>
    <w:rsid w:val="00BE728E"/>
    <w:rsid w:val="00C10BE2"/>
    <w:rsid w:val="00C10C34"/>
    <w:rsid w:val="00C163A3"/>
    <w:rsid w:val="00C26DE0"/>
    <w:rsid w:val="00C30FF3"/>
    <w:rsid w:val="00C431B3"/>
    <w:rsid w:val="00C472BA"/>
    <w:rsid w:val="00C63D67"/>
    <w:rsid w:val="00C70492"/>
    <w:rsid w:val="00C739DD"/>
    <w:rsid w:val="00C74FF4"/>
    <w:rsid w:val="00C906CE"/>
    <w:rsid w:val="00CB39A7"/>
    <w:rsid w:val="00D3283C"/>
    <w:rsid w:val="00D37731"/>
    <w:rsid w:val="00D4163A"/>
    <w:rsid w:val="00D46C67"/>
    <w:rsid w:val="00D51011"/>
    <w:rsid w:val="00D95D9D"/>
    <w:rsid w:val="00DA6919"/>
    <w:rsid w:val="00DB1268"/>
    <w:rsid w:val="00DB397B"/>
    <w:rsid w:val="00DC13FD"/>
    <w:rsid w:val="00DC759C"/>
    <w:rsid w:val="00DC79AE"/>
    <w:rsid w:val="00DE16CF"/>
    <w:rsid w:val="00DE3B69"/>
    <w:rsid w:val="00DE59EE"/>
    <w:rsid w:val="00DF039C"/>
    <w:rsid w:val="00E10D59"/>
    <w:rsid w:val="00E145AB"/>
    <w:rsid w:val="00E1476F"/>
    <w:rsid w:val="00E300D9"/>
    <w:rsid w:val="00E32567"/>
    <w:rsid w:val="00E3579D"/>
    <w:rsid w:val="00E36410"/>
    <w:rsid w:val="00E51B6B"/>
    <w:rsid w:val="00E64874"/>
    <w:rsid w:val="00EA77BD"/>
    <w:rsid w:val="00EB35DA"/>
    <w:rsid w:val="00EC7BA4"/>
    <w:rsid w:val="00EE0E49"/>
    <w:rsid w:val="00EE12D9"/>
    <w:rsid w:val="00EE1381"/>
    <w:rsid w:val="00EF12ED"/>
    <w:rsid w:val="00F14DD1"/>
    <w:rsid w:val="00F2341B"/>
    <w:rsid w:val="00F25E4B"/>
    <w:rsid w:val="00F30554"/>
    <w:rsid w:val="00F34D6B"/>
    <w:rsid w:val="00F56C52"/>
    <w:rsid w:val="00F7055B"/>
    <w:rsid w:val="00F822A3"/>
    <w:rsid w:val="00FB45C8"/>
    <w:rsid w:val="00FB5E1B"/>
    <w:rsid w:val="00FC571E"/>
    <w:rsid w:val="00FD331C"/>
    <w:rsid w:val="00FE1BFF"/>
    <w:rsid w:val="00FE5972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554"/>
    <w:pPr>
      <w:spacing w:before="0" w:beforeAutospacing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F30554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rsid w:val="00F30554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F30554"/>
    <w:pPr>
      <w:spacing w:before="100" w:beforeAutospacing="1" w:after="100" w:afterAutospacing="1" w:line="240" w:lineRule="auto"/>
    </w:pPr>
  </w:style>
  <w:style w:type="paragraph" w:styleId="lfej">
    <w:name w:val="header"/>
    <w:basedOn w:val="Norml"/>
    <w:link w:val="lfejChar"/>
    <w:uiPriority w:val="99"/>
    <w:unhideWhenUsed/>
    <w:rsid w:val="00F30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0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0554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F3055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3055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30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30554"/>
    <w:pPr>
      <w:spacing w:before="0" w:beforeAutospacing="0"/>
      <w:jc w:val="left"/>
    </w:pPr>
  </w:style>
  <w:style w:type="paragraph" w:customStyle="1" w:styleId="Listaszerbekezds1">
    <w:name w:val="Listaszerű bekezdés1"/>
    <w:basedOn w:val="Norml"/>
    <w:qFormat/>
    <w:rsid w:val="00D46C67"/>
    <w:pPr>
      <w:spacing w:line="240" w:lineRule="auto"/>
      <w:ind w:left="720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E6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48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6859B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95D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5D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5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esz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8944-E941-4899-A834-A9FFA276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11</Pages>
  <Words>2178</Words>
  <Characters>15034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Kórik Zsuzsanna</cp:lastModifiedBy>
  <cp:revision>422</cp:revision>
  <cp:lastPrinted>2017-01-20T10:02:00Z</cp:lastPrinted>
  <dcterms:created xsi:type="dcterms:W3CDTF">2016-10-18T13:51:00Z</dcterms:created>
  <dcterms:modified xsi:type="dcterms:W3CDTF">2017-01-20T10:08:00Z</dcterms:modified>
</cp:coreProperties>
</file>