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FC" w:rsidRPr="00072729" w:rsidRDefault="002879FC" w:rsidP="002879FC">
      <w:pPr>
        <w:jc w:val="center"/>
        <w:rPr>
          <w:b/>
          <w:spacing w:val="20"/>
          <w:sz w:val="24"/>
          <w:szCs w:val="24"/>
          <w:u w:val="single"/>
        </w:rPr>
      </w:pPr>
      <w:r w:rsidRPr="00072729">
        <w:rPr>
          <w:b/>
          <w:noProof/>
          <w:spacing w:val="20"/>
          <w:sz w:val="24"/>
          <w:szCs w:val="24"/>
          <w:u w:val="single"/>
        </w:rPr>
        <w:t>ELŐTERJESZTÉS</w:t>
      </w:r>
    </w:p>
    <w:p w:rsidR="002879FC" w:rsidRPr="00072729" w:rsidRDefault="002879FC" w:rsidP="002879FC">
      <w:pPr>
        <w:jc w:val="center"/>
        <w:rPr>
          <w:sz w:val="24"/>
          <w:szCs w:val="24"/>
        </w:rPr>
      </w:pPr>
    </w:p>
    <w:p w:rsidR="002879FC" w:rsidRPr="00072729" w:rsidRDefault="002879FC" w:rsidP="002879FC">
      <w:pPr>
        <w:jc w:val="center"/>
        <w:rPr>
          <w:b/>
          <w:sz w:val="24"/>
          <w:szCs w:val="24"/>
        </w:rPr>
      </w:pPr>
      <w:r w:rsidRPr="00072729">
        <w:rPr>
          <w:b/>
          <w:sz w:val="24"/>
          <w:szCs w:val="24"/>
        </w:rPr>
        <w:t xml:space="preserve">Tiszavasvári Város Önkormányzata </w:t>
      </w:r>
    </w:p>
    <w:p w:rsidR="002879FC" w:rsidRPr="00072729" w:rsidRDefault="002879FC" w:rsidP="002879FC">
      <w:pPr>
        <w:jc w:val="center"/>
        <w:rPr>
          <w:b/>
          <w:sz w:val="24"/>
          <w:szCs w:val="24"/>
        </w:rPr>
      </w:pPr>
      <w:r w:rsidRPr="00072729">
        <w:rPr>
          <w:b/>
          <w:sz w:val="24"/>
          <w:szCs w:val="24"/>
        </w:rPr>
        <w:t>Képviselő-testületének</w:t>
      </w:r>
    </w:p>
    <w:p w:rsidR="002879FC" w:rsidRPr="00072729" w:rsidRDefault="002879FC" w:rsidP="002879FC">
      <w:pPr>
        <w:jc w:val="center"/>
        <w:rPr>
          <w:b/>
          <w:sz w:val="24"/>
          <w:szCs w:val="24"/>
        </w:rPr>
      </w:pPr>
      <w:r w:rsidRPr="00072729">
        <w:rPr>
          <w:b/>
          <w:sz w:val="24"/>
          <w:szCs w:val="24"/>
        </w:rPr>
        <w:t>201</w:t>
      </w:r>
      <w:r>
        <w:rPr>
          <w:b/>
          <w:sz w:val="24"/>
          <w:szCs w:val="24"/>
        </w:rPr>
        <w:t>8</w:t>
      </w:r>
      <w:r w:rsidRPr="00072729">
        <w:rPr>
          <w:b/>
          <w:sz w:val="24"/>
          <w:szCs w:val="24"/>
        </w:rPr>
        <w:t xml:space="preserve">. </w:t>
      </w:r>
      <w:r>
        <w:rPr>
          <w:b/>
          <w:sz w:val="24"/>
          <w:szCs w:val="24"/>
        </w:rPr>
        <w:t>május 31-é</w:t>
      </w:r>
      <w:r w:rsidRPr="00072729">
        <w:rPr>
          <w:b/>
          <w:sz w:val="24"/>
          <w:szCs w:val="24"/>
        </w:rPr>
        <w:t>n tartandó</w:t>
      </w:r>
      <w:r>
        <w:rPr>
          <w:b/>
          <w:sz w:val="24"/>
          <w:szCs w:val="24"/>
        </w:rPr>
        <w:t xml:space="preserve"> </w:t>
      </w:r>
      <w:r w:rsidRPr="00072729">
        <w:rPr>
          <w:b/>
          <w:sz w:val="24"/>
          <w:szCs w:val="24"/>
        </w:rPr>
        <w:t xml:space="preserve">ülésére     </w:t>
      </w:r>
    </w:p>
    <w:p w:rsidR="002879FC" w:rsidRPr="00072729" w:rsidRDefault="002879FC" w:rsidP="002879FC">
      <w:pPr>
        <w:jc w:val="center"/>
        <w:rPr>
          <w:b/>
          <w:sz w:val="24"/>
          <w:szCs w:val="24"/>
        </w:rPr>
      </w:pPr>
    </w:p>
    <w:p w:rsidR="002879FC" w:rsidRDefault="002879FC" w:rsidP="002879FC">
      <w:pPr>
        <w:rPr>
          <w:sz w:val="24"/>
          <w:szCs w:val="24"/>
        </w:rPr>
      </w:pPr>
    </w:p>
    <w:p w:rsidR="002879FC" w:rsidRPr="00072729" w:rsidRDefault="002879FC" w:rsidP="002879FC">
      <w:pPr>
        <w:rPr>
          <w:sz w:val="24"/>
          <w:szCs w:val="24"/>
        </w:rPr>
      </w:pPr>
    </w:p>
    <w:p w:rsidR="002879FC" w:rsidRPr="00072729" w:rsidRDefault="002879FC" w:rsidP="002879FC">
      <w:pPr>
        <w:ind w:left="2832" w:hanging="2832"/>
        <w:jc w:val="both"/>
        <w:rPr>
          <w:b/>
          <w:sz w:val="24"/>
          <w:szCs w:val="24"/>
        </w:rPr>
      </w:pPr>
      <w:r w:rsidRPr="00072729">
        <w:rPr>
          <w:sz w:val="24"/>
          <w:szCs w:val="24"/>
          <w:u w:val="single"/>
        </w:rPr>
        <w:t>Az előterjesztés tárgya:</w:t>
      </w:r>
      <w:r w:rsidRPr="00072729">
        <w:rPr>
          <w:sz w:val="24"/>
          <w:szCs w:val="24"/>
        </w:rPr>
        <w:tab/>
      </w:r>
      <w:r w:rsidRPr="00072729">
        <w:rPr>
          <w:b/>
          <w:sz w:val="24"/>
          <w:szCs w:val="24"/>
        </w:rPr>
        <w:t xml:space="preserve">Tiszavasvári Város Önkormányzata </w:t>
      </w:r>
      <w:r>
        <w:rPr>
          <w:b/>
          <w:sz w:val="24"/>
          <w:szCs w:val="24"/>
        </w:rPr>
        <w:t xml:space="preserve">Képviselő-testülete </w:t>
      </w:r>
      <w:r w:rsidRPr="00072729">
        <w:rPr>
          <w:b/>
          <w:sz w:val="24"/>
          <w:szCs w:val="24"/>
        </w:rPr>
        <w:t xml:space="preserve">Szervezeti és Működési Szabályzatáról szóló </w:t>
      </w:r>
      <w:r>
        <w:rPr>
          <w:b/>
          <w:sz w:val="24"/>
          <w:szCs w:val="24"/>
        </w:rPr>
        <w:t>35/2014. (XI. 28.) önkormányzati rendelet módosítása</w:t>
      </w:r>
    </w:p>
    <w:p w:rsidR="002879FC" w:rsidRPr="00072729" w:rsidRDefault="002879FC" w:rsidP="002879FC">
      <w:pPr>
        <w:spacing w:before="240"/>
        <w:ind w:left="2880" w:hanging="2880"/>
        <w:rPr>
          <w:sz w:val="24"/>
          <w:szCs w:val="24"/>
          <w:u w:val="single"/>
        </w:rPr>
      </w:pPr>
      <w:r w:rsidRPr="00072729">
        <w:rPr>
          <w:sz w:val="24"/>
          <w:szCs w:val="24"/>
          <w:u w:val="single"/>
        </w:rPr>
        <w:t>Melléklet:</w:t>
      </w:r>
      <w:r w:rsidRPr="00072729">
        <w:rPr>
          <w:sz w:val="24"/>
          <w:szCs w:val="24"/>
        </w:rPr>
        <w:tab/>
        <w:t>-</w:t>
      </w:r>
      <w:r w:rsidRPr="00072729">
        <w:rPr>
          <w:sz w:val="24"/>
          <w:szCs w:val="24"/>
        </w:rPr>
        <w:tab/>
      </w:r>
    </w:p>
    <w:p w:rsidR="002879FC" w:rsidRPr="00072729" w:rsidRDefault="002879FC" w:rsidP="002879FC">
      <w:pPr>
        <w:jc w:val="center"/>
        <w:rPr>
          <w:sz w:val="24"/>
          <w:szCs w:val="24"/>
        </w:rPr>
      </w:pPr>
    </w:p>
    <w:p w:rsidR="002879FC" w:rsidRPr="00072729" w:rsidRDefault="002879FC" w:rsidP="002879FC">
      <w:pPr>
        <w:rPr>
          <w:sz w:val="24"/>
          <w:szCs w:val="24"/>
          <w:u w:val="single"/>
        </w:rPr>
      </w:pPr>
      <w:r w:rsidRPr="00072729">
        <w:rPr>
          <w:sz w:val="24"/>
          <w:szCs w:val="24"/>
          <w:u w:val="single"/>
        </w:rPr>
        <w:t>A</w:t>
      </w:r>
      <w:r>
        <w:rPr>
          <w:sz w:val="24"/>
          <w:szCs w:val="24"/>
          <w:u w:val="single"/>
        </w:rPr>
        <w:t>z előterjesztés előadója</w:t>
      </w:r>
      <w:r w:rsidRPr="00072729">
        <w:rPr>
          <w:sz w:val="24"/>
          <w:szCs w:val="24"/>
          <w:u w:val="single"/>
        </w:rPr>
        <w:t>:</w:t>
      </w:r>
      <w:r w:rsidRPr="00072729">
        <w:rPr>
          <w:sz w:val="24"/>
          <w:szCs w:val="24"/>
        </w:rPr>
        <w:tab/>
        <w:t>Badics Ildikó jegyző</w:t>
      </w:r>
    </w:p>
    <w:p w:rsidR="002879FC" w:rsidRPr="00072729" w:rsidRDefault="002879FC" w:rsidP="002879FC">
      <w:pPr>
        <w:rPr>
          <w:sz w:val="24"/>
          <w:szCs w:val="24"/>
        </w:rPr>
      </w:pPr>
    </w:p>
    <w:p w:rsidR="002879FC" w:rsidRPr="00072729" w:rsidRDefault="002879FC" w:rsidP="002879FC">
      <w:pPr>
        <w:rPr>
          <w:sz w:val="24"/>
          <w:szCs w:val="24"/>
          <w:u w:val="single"/>
        </w:rPr>
      </w:pPr>
      <w:r w:rsidRPr="00072729">
        <w:rPr>
          <w:sz w:val="24"/>
          <w:szCs w:val="24"/>
          <w:u w:val="single"/>
        </w:rPr>
        <w:t>Az előterjesztést készítette:</w:t>
      </w:r>
      <w:r w:rsidRPr="00072729">
        <w:rPr>
          <w:sz w:val="24"/>
          <w:szCs w:val="24"/>
        </w:rPr>
        <w:tab/>
      </w:r>
      <w:r>
        <w:rPr>
          <w:sz w:val="24"/>
          <w:szCs w:val="24"/>
        </w:rPr>
        <w:t>Gazdagné dr. Tóth Marianna osztályvezető</w:t>
      </w:r>
    </w:p>
    <w:p w:rsidR="002879FC" w:rsidRPr="00072729" w:rsidRDefault="002879FC" w:rsidP="002879FC">
      <w:pPr>
        <w:rPr>
          <w:sz w:val="24"/>
          <w:szCs w:val="24"/>
          <w:u w:val="single"/>
        </w:rPr>
      </w:pPr>
    </w:p>
    <w:p w:rsidR="002879FC" w:rsidRPr="004B1C25" w:rsidRDefault="002879FC" w:rsidP="002879FC">
      <w:pPr>
        <w:rPr>
          <w:sz w:val="24"/>
          <w:szCs w:val="24"/>
        </w:rPr>
      </w:pPr>
      <w:r>
        <w:rPr>
          <w:sz w:val="24"/>
          <w:szCs w:val="24"/>
          <w:u w:val="single"/>
        </w:rPr>
        <w:t>Az előterjesztés ügyiratszáma</w:t>
      </w:r>
      <w:r w:rsidRPr="006E0F6C">
        <w:rPr>
          <w:sz w:val="24"/>
          <w:szCs w:val="24"/>
        </w:rPr>
        <w:t>:</w:t>
      </w:r>
      <w:r>
        <w:rPr>
          <w:sz w:val="24"/>
          <w:szCs w:val="24"/>
        </w:rPr>
        <w:t xml:space="preserve"> TPH/</w:t>
      </w:r>
      <w:r w:rsidR="001206E4">
        <w:rPr>
          <w:sz w:val="24"/>
          <w:szCs w:val="24"/>
        </w:rPr>
        <w:t>9597-1</w:t>
      </w:r>
      <w:r>
        <w:rPr>
          <w:sz w:val="24"/>
          <w:szCs w:val="24"/>
        </w:rPr>
        <w:t>/2018</w:t>
      </w:r>
      <w:r w:rsidRPr="004B1C25">
        <w:rPr>
          <w:sz w:val="24"/>
          <w:szCs w:val="24"/>
        </w:rPr>
        <w:t>.</w:t>
      </w:r>
    </w:p>
    <w:p w:rsidR="002879FC" w:rsidRDefault="002879FC" w:rsidP="002879FC">
      <w:pPr>
        <w:rPr>
          <w:sz w:val="24"/>
          <w:szCs w:val="24"/>
          <w:u w:val="single"/>
        </w:rPr>
      </w:pPr>
    </w:p>
    <w:p w:rsidR="002879FC" w:rsidRPr="00072729" w:rsidRDefault="002879FC" w:rsidP="002879FC">
      <w:pPr>
        <w:rPr>
          <w:sz w:val="24"/>
          <w:szCs w:val="24"/>
          <w:u w:val="single"/>
        </w:rPr>
      </w:pPr>
    </w:p>
    <w:p w:rsidR="002879FC" w:rsidRPr="00072729" w:rsidRDefault="002879FC" w:rsidP="002879FC">
      <w:pPr>
        <w:rPr>
          <w:sz w:val="24"/>
          <w:szCs w:val="24"/>
          <w:u w:val="single"/>
        </w:rPr>
      </w:pPr>
      <w:r w:rsidRPr="00072729">
        <w:rPr>
          <w:sz w:val="24"/>
          <w:szCs w:val="24"/>
          <w:u w:val="single"/>
        </w:rPr>
        <w:t>Az előterjesztést véleményező bizottságok a hatáskör megjelölésével:</w:t>
      </w:r>
    </w:p>
    <w:p w:rsidR="002879FC" w:rsidRDefault="002879FC" w:rsidP="002879FC">
      <w:pPr>
        <w:rPr>
          <w:sz w:val="24"/>
          <w:szCs w:val="24"/>
          <w:u w:val="single"/>
        </w:rPr>
      </w:pPr>
    </w:p>
    <w:p w:rsidR="002879FC" w:rsidRPr="00072729" w:rsidRDefault="002879FC" w:rsidP="002879FC">
      <w:pPr>
        <w:rPr>
          <w:sz w:val="24"/>
          <w:szCs w:val="24"/>
          <w:u w:val="single"/>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889"/>
        <w:gridCol w:w="4399"/>
      </w:tblGrid>
      <w:tr w:rsidR="002879FC" w:rsidRPr="00072729" w:rsidTr="001C7CEE">
        <w:tc>
          <w:tcPr>
            <w:tcW w:w="4889" w:type="dxa"/>
            <w:tcBorders>
              <w:top w:val="single" w:sz="4" w:space="0" w:color="auto"/>
              <w:left w:val="single" w:sz="4" w:space="0" w:color="auto"/>
              <w:bottom w:val="single" w:sz="4" w:space="0" w:color="auto"/>
              <w:right w:val="single" w:sz="4" w:space="0" w:color="auto"/>
            </w:tcBorders>
          </w:tcPr>
          <w:p w:rsidR="002879FC" w:rsidRPr="00072729" w:rsidRDefault="002879FC" w:rsidP="001C7CEE">
            <w:pPr>
              <w:jc w:val="center"/>
              <w:rPr>
                <w:b/>
                <w:sz w:val="24"/>
                <w:szCs w:val="24"/>
              </w:rPr>
            </w:pPr>
            <w:r w:rsidRPr="00072729">
              <w:rPr>
                <w:b/>
                <w:sz w:val="24"/>
                <w:szCs w:val="24"/>
              </w:rPr>
              <w:t>Bizottság</w:t>
            </w:r>
          </w:p>
        </w:tc>
        <w:tc>
          <w:tcPr>
            <w:tcW w:w="4399" w:type="dxa"/>
            <w:tcBorders>
              <w:top w:val="single" w:sz="4" w:space="0" w:color="auto"/>
              <w:left w:val="single" w:sz="4" w:space="0" w:color="auto"/>
              <w:bottom w:val="single" w:sz="4" w:space="0" w:color="auto"/>
              <w:right w:val="single" w:sz="4" w:space="0" w:color="auto"/>
            </w:tcBorders>
          </w:tcPr>
          <w:p w:rsidR="002879FC" w:rsidRPr="00072729" w:rsidRDefault="002879FC" w:rsidP="001C7CEE">
            <w:pPr>
              <w:jc w:val="center"/>
              <w:rPr>
                <w:b/>
                <w:sz w:val="24"/>
                <w:szCs w:val="24"/>
              </w:rPr>
            </w:pPr>
            <w:r w:rsidRPr="00072729">
              <w:rPr>
                <w:b/>
                <w:sz w:val="24"/>
                <w:szCs w:val="24"/>
              </w:rPr>
              <w:t>Hatáskör</w:t>
            </w:r>
          </w:p>
        </w:tc>
      </w:tr>
      <w:tr w:rsidR="002879FC" w:rsidRPr="00072729" w:rsidTr="001C7CEE">
        <w:tc>
          <w:tcPr>
            <w:tcW w:w="4889" w:type="dxa"/>
            <w:tcBorders>
              <w:top w:val="single" w:sz="4" w:space="0" w:color="auto"/>
              <w:left w:val="single" w:sz="4" w:space="0" w:color="auto"/>
              <w:bottom w:val="single" w:sz="4" w:space="0" w:color="auto"/>
              <w:right w:val="single" w:sz="4" w:space="0" w:color="auto"/>
            </w:tcBorders>
          </w:tcPr>
          <w:p w:rsidR="002879FC" w:rsidRPr="00E41675" w:rsidRDefault="00923525" w:rsidP="001C7CEE">
            <w:pPr>
              <w:rPr>
                <w:sz w:val="24"/>
                <w:szCs w:val="24"/>
              </w:rPr>
            </w:pPr>
            <w:r>
              <w:rPr>
                <w:sz w:val="24"/>
                <w:szCs w:val="24"/>
              </w:rPr>
              <w:t xml:space="preserve">Pénzügyi és Ügyrendi Bizottság </w:t>
            </w:r>
          </w:p>
        </w:tc>
        <w:tc>
          <w:tcPr>
            <w:tcW w:w="4399" w:type="dxa"/>
            <w:tcBorders>
              <w:top w:val="single" w:sz="4" w:space="0" w:color="auto"/>
              <w:left w:val="single" w:sz="4" w:space="0" w:color="auto"/>
              <w:bottom w:val="single" w:sz="4" w:space="0" w:color="auto"/>
              <w:right w:val="single" w:sz="4" w:space="0" w:color="auto"/>
            </w:tcBorders>
          </w:tcPr>
          <w:p w:rsidR="002879FC" w:rsidRPr="00256F4D" w:rsidRDefault="00923525" w:rsidP="001C7CEE">
            <w:pPr>
              <w:jc w:val="center"/>
              <w:rPr>
                <w:sz w:val="24"/>
                <w:szCs w:val="24"/>
              </w:rPr>
            </w:pPr>
            <w:r>
              <w:rPr>
                <w:sz w:val="24"/>
                <w:szCs w:val="24"/>
              </w:rPr>
              <w:t xml:space="preserve">SZMSZ 4. melléklet </w:t>
            </w:r>
            <w:r w:rsidR="009F5A96">
              <w:rPr>
                <w:sz w:val="24"/>
                <w:szCs w:val="24"/>
              </w:rPr>
              <w:t>1.</w:t>
            </w:r>
            <w:r>
              <w:rPr>
                <w:sz w:val="24"/>
                <w:szCs w:val="24"/>
              </w:rPr>
              <w:t>24 pontja</w:t>
            </w:r>
          </w:p>
        </w:tc>
      </w:tr>
      <w:tr w:rsidR="002879FC" w:rsidRPr="00072729" w:rsidTr="001C7CEE">
        <w:tc>
          <w:tcPr>
            <w:tcW w:w="4889" w:type="dxa"/>
            <w:tcBorders>
              <w:top w:val="single" w:sz="4" w:space="0" w:color="auto"/>
              <w:left w:val="single" w:sz="4" w:space="0" w:color="auto"/>
              <w:bottom w:val="single" w:sz="4" w:space="0" w:color="auto"/>
              <w:right w:val="single" w:sz="4" w:space="0" w:color="auto"/>
            </w:tcBorders>
          </w:tcPr>
          <w:p w:rsidR="002879FC" w:rsidRDefault="002879FC" w:rsidP="001C7CEE">
            <w:pPr>
              <w:rPr>
                <w:sz w:val="24"/>
                <w:szCs w:val="24"/>
              </w:rPr>
            </w:pPr>
          </w:p>
        </w:tc>
        <w:tc>
          <w:tcPr>
            <w:tcW w:w="4399" w:type="dxa"/>
            <w:tcBorders>
              <w:top w:val="single" w:sz="4" w:space="0" w:color="auto"/>
              <w:left w:val="single" w:sz="4" w:space="0" w:color="auto"/>
              <w:bottom w:val="single" w:sz="4" w:space="0" w:color="auto"/>
              <w:right w:val="single" w:sz="4" w:space="0" w:color="auto"/>
            </w:tcBorders>
          </w:tcPr>
          <w:p w:rsidR="002879FC" w:rsidRPr="00256F4D" w:rsidRDefault="002879FC" w:rsidP="001C7CEE">
            <w:pPr>
              <w:jc w:val="center"/>
              <w:rPr>
                <w:sz w:val="24"/>
                <w:szCs w:val="24"/>
              </w:rPr>
            </w:pPr>
          </w:p>
        </w:tc>
      </w:tr>
    </w:tbl>
    <w:p w:rsidR="002879FC" w:rsidRPr="00072729" w:rsidRDefault="002879FC" w:rsidP="002879FC">
      <w:pPr>
        <w:rPr>
          <w:sz w:val="24"/>
          <w:szCs w:val="24"/>
          <w:u w:val="single"/>
        </w:rPr>
      </w:pPr>
    </w:p>
    <w:p w:rsidR="002879FC" w:rsidRPr="00072729" w:rsidRDefault="002879FC" w:rsidP="002879FC">
      <w:pPr>
        <w:rPr>
          <w:sz w:val="24"/>
          <w:szCs w:val="24"/>
          <w:u w:val="single"/>
        </w:rPr>
      </w:pPr>
    </w:p>
    <w:p w:rsidR="002879FC" w:rsidRPr="00072729" w:rsidRDefault="002879FC" w:rsidP="002879FC">
      <w:pPr>
        <w:rPr>
          <w:sz w:val="24"/>
          <w:szCs w:val="24"/>
          <w:u w:val="single"/>
        </w:rPr>
      </w:pPr>
      <w:r w:rsidRPr="00072729">
        <w:rPr>
          <w:sz w:val="24"/>
          <w:szCs w:val="24"/>
          <w:u w:val="single"/>
        </w:rPr>
        <w:t>Az ülésre meghívni javasolt szervek, személyek:</w:t>
      </w:r>
    </w:p>
    <w:p w:rsidR="002879FC" w:rsidRPr="00072729" w:rsidRDefault="002879FC" w:rsidP="002879FC">
      <w:pPr>
        <w:jc w:val="center"/>
        <w:rPr>
          <w:sz w:val="24"/>
          <w:szCs w:val="24"/>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28"/>
        <w:gridCol w:w="3960"/>
        <w:gridCol w:w="2700"/>
      </w:tblGrid>
      <w:tr w:rsidR="002879FC" w:rsidRPr="00072729" w:rsidTr="001C7CEE">
        <w:tc>
          <w:tcPr>
            <w:tcW w:w="2628" w:type="dxa"/>
            <w:tcBorders>
              <w:top w:val="single" w:sz="4" w:space="0" w:color="auto"/>
              <w:left w:val="single" w:sz="4" w:space="0" w:color="auto"/>
              <w:bottom w:val="single" w:sz="4" w:space="0" w:color="auto"/>
              <w:right w:val="single" w:sz="4" w:space="0" w:color="auto"/>
            </w:tcBorders>
          </w:tcPr>
          <w:p w:rsidR="002879FC" w:rsidRPr="00072729" w:rsidRDefault="002879FC" w:rsidP="001C7CEE">
            <w:pPr>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879FC" w:rsidRPr="00274527" w:rsidRDefault="002879FC" w:rsidP="001C7CEE">
            <w:pPr>
              <w:rPr>
                <w:sz w:val="24"/>
                <w:szCs w:val="24"/>
              </w:rPr>
            </w:pPr>
          </w:p>
        </w:tc>
        <w:tc>
          <w:tcPr>
            <w:tcW w:w="2700" w:type="dxa"/>
          </w:tcPr>
          <w:p w:rsidR="002879FC" w:rsidRPr="00274527" w:rsidRDefault="002879FC" w:rsidP="001C7CEE">
            <w:pPr>
              <w:rPr>
                <w:sz w:val="24"/>
                <w:szCs w:val="24"/>
              </w:rPr>
            </w:pPr>
          </w:p>
        </w:tc>
      </w:tr>
      <w:tr w:rsidR="002879FC" w:rsidRPr="00072729" w:rsidTr="001C7CEE">
        <w:tc>
          <w:tcPr>
            <w:tcW w:w="2628" w:type="dxa"/>
            <w:tcBorders>
              <w:top w:val="single" w:sz="4" w:space="0" w:color="auto"/>
              <w:left w:val="single" w:sz="4" w:space="0" w:color="auto"/>
              <w:bottom w:val="single" w:sz="4" w:space="0" w:color="auto"/>
              <w:right w:val="single" w:sz="4" w:space="0" w:color="auto"/>
            </w:tcBorders>
          </w:tcPr>
          <w:p w:rsidR="002879FC" w:rsidRPr="00072729" w:rsidRDefault="002879FC" w:rsidP="001C7CEE">
            <w:pPr>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879FC" w:rsidRPr="00274527" w:rsidRDefault="002879FC" w:rsidP="001C7CEE">
            <w:pPr>
              <w:rPr>
                <w:sz w:val="24"/>
                <w:szCs w:val="24"/>
              </w:rPr>
            </w:pPr>
          </w:p>
        </w:tc>
        <w:tc>
          <w:tcPr>
            <w:tcW w:w="2700" w:type="dxa"/>
          </w:tcPr>
          <w:p w:rsidR="002879FC" w:rsidRPr="00274527" w:rsidRDefault="002879FC" w:rsidP="001C7CEE">
            <w:pPr>
              <w:rPr>
                <w:sz w:val="24"/>
                <w:szCs w:val="24"/>
              </w:rPr>
            </w:pPr>
          </w:p>
        </w:tc>
      </w:tr>
    </w:tbl>
    <w:p w:rsidR="002879FC" w:rsidRPr="00072729" w:rsidRDefault="002879FC" w:rsidP="002879FC">
      <w:pPr>
        <w:rPr>
          <w:sz w:val="24"/>
          <w:szCs w:val="24"/>
        </w:rPr>
      </w:pPr>
    </w:p>
    <w:p w:rsidR="002879FC" w:rsidRPr="00072729" w:rsidRDefault="002879FC" w:rsidP="002879FC">
      <w:pPr>
        <w:rPr>
          <w:sz w:val="24"/>
          <w:szCs w:val="24"/>
        </w:rPr>
      </w:pPr>
    </w:p>
    <w:p w:rsidR="002879FC" w:rsidRPr="00072729" w:rsidRDefault="002879FC" w:rsidP="002879FC">
      <w:pPr>
        <w:rPr>
          <w:sz w:val="24"/>
          <w:szCs w:val="24"/>
          <w:u w:val="single"/>
        </w:rPr>
      </w:pPr>
      <w:r w:rsidRPr="00072729">
        <w:rPr>
          <w:sz w:val="24"/>
          <w:szCs w:val="24"/>
          <w:u w:val="single"/>
        </w:rPr>
        <w:t xml:space="preserve">Egyéb megjegyzés: </w:t>
      </w:r>
    </w:p>
    <w:p w:rsidR="002879FC" w:rsidRPr="00072729" w:rsidRDefault="002879FC" w:rsidP="002879FC">
      <w:pPr>
        <w:rPr>
          <w:sz w:val="24"/>
          <w:szCs w:val="24"/>
        </w:rPr>
      </w:pPr>
      <w:r w:rsidRPr="00072729">
        <w:rPr>
          <w:sz w:val="24"/>
          <w:szCs w:val="24"/>
        </w:rPr>
        <w:t>……………………………………………………………………………………………………………………………………………………………………………………………………</w:t>
      </w:r>
    </w:p>
    <w:p w:rsidR="002879FC" w:rsidRPr="00072729" w:rsidRDefault="002879FC" w:rsidP="002879FC">
      <w:pPr>
        <w:rPr>
          <w:sz w:val="24"/>
          <w:szCs w:val="24"/>
        </w:rPr>
      </w:pPr>
    </w:p>
    <w:p w:rsidR="002879FC" w:rsidRPr="00072729" w:rsidRDefault="002879FC" w:rsidP="002879FC">
      <w:pPr>
        <w:rPr>
          <w:sz w:val="24"/>
          <w:szCs w:val="24"/>
        </w:rPr>
      </w:pPr>
    </w:p>
    <w:p w:rsidR="002879FC" w:rsidRDefault="002879FC" w:rsidP="002879FC">
      <w:pPr>
        <w:rPr>
          <w:sz w:val="24"/>
          <w:szCs w:val="24"/>
        </w:rPr>
      </w:pPr>
      <w:r w:rsidRPr="00072729">
        <w:rPr>
          <w:sz w:val="24"/>
          <w:szCs w:val="24"/>
        </w:rPr>
        <w:t xml:space="preserve">Tiszavasvári, </w:t>
      </w:r>
      <w:r w:rsidR="008C485F">
        <w:rPr>
          <w:sz w:val="24"/>
          <w:szCs w:val="24"/>
        </w:rPr>
        <w:t>2018. május 2</w:t>
      </w:r>
      <w:r w:rsidR="00E6474B">
        <w:rPr>
          <w:sz w:val="24"/>
          <w:szCs w:val="24"/>
        </w:rPr>
        <w:t>3</w:t>
      </w:r>
      <w:r>
        <w:rPr>
          <w:sz w:val="24"/>
          <w:szCs w:val="24"/>
        </w:rPr>
        <w:t>.</w:t>
      </w:r>
      <w:r w:rsidRPr="00072729">
        <w:rPr>
          <w:sz w:val="24"/>
          <w:szCs w:val="24"/>
        </w:rPr>
        <w:t xml:space="preserve">      </w:t>
      </w:r>
    </w:p>
    <w:p w:rsidR="002879FC" w:rsidRDefault="002879FC" w:rsidP="002879FC">
      <w:pPr>
        <w:rPr>
          <w:sz w:val="24"/>
          <w:szCs w:val="24"/>
        </w:rPr>
      </w:pPr>
    </w:p>
    <w:p w:rsidR="002879FC" w:rsidRDefault="002879FC" w:rsidP="002879FC">
      <w:pPr>
        <w:rPr>
          <w:sz w:val="24"/>
          <w:szCs w:val="24"/>
        </w:rPr>
      </w:pPr>
    </w:p>
    <w:p w:rsidR="002879FC" w:rsidRDefault="002879FC" w:rsidP="002879FC">
      <w:pPr>
        <w:rPr>
          <w:sz w:val="24"/>
          <w:szCs w:val="24"/>
        </w:rPr>
      </w:pPr>
    </w:p>
    <w:p w:rsidR="002879FC" w:rsidRPr="004B1C25" w:rsidRDefault="002879FC" w:rsidP="002879FC">
      <w:pPr>
        <w:jc w:val="center"/>
        <w:rPr>
          <w:b/>
          <w:sz w:val="24"/>
          <w:szCs w:val="24"/>
        </w:rPr>
      </w:pPr>
      <w:r>
        <w:rPr>
          <w:b/>
          <w:sz w:val="24"/>
          <w:szCs w:val="24"/>
        </w:rPr>
        <w:t xml:space="preserve">                                    Gazdagné </w:t>
      </w:r>
      <w:r w:rsidRPr="004B1C25">
        <w:rPr>
          <w:b/>
          <w:sz w:val="24"/>
          <w:szCs w:val="24"/>
        </w:rPr>
        <w:t>dr. Tóth Marianna</w:t>
      </w:r>
    </w:p>
    <w:p w:rsidR="002879FC" w:rsidRDefault="002879FC" w:rsidP="002879FC">
      <w:pPr>
        <w:rPr>
          <w:sz w:val="24"/>
          <w:szCs w:val="24"/>
        </w:rPr>
      </w:pPr>
      <w:r>
        <w:rPr>
          <w:b/>
          <w:sz w:val="24"/>
          <w:szCs w:val="24"/>
        </w:rPr>
        <w:t xml:space="preserve">                                                                                 </w:t>
      </w:r>
      <w:proofErr w:type="gramStart"/>
      <w:r>
        <w:rPr>
          <w:b/>
          <w:sz w:val="24"/>
          <w:szCs w:val="24"/>
        </w:rPr>
        <w:t>témafelelős</w:t>
      </w:r>
      <w:proofErr w:type="gramEnd"/>
      <w:r w:rsidRPr="004B1C25">
        <w:rPr>
          <w:sz w:val="24"/>
          <w:szCs w:val="24"/>
        </w:rPr>
        <w:t xml:space="preserve"> </w:t>
      </w:r>
    </w:p>
    <w:p w:rsidR="002879FC" w:rsidRDefault="002879FC" w:rsidP="002879FC">
      <w:pPr>
        <w:rPr>
          <w:sz w:val="24"/>
          <w:szCs w:val="24"/>
        </w:rPr>
      </w:pPr>
    </w:p>
    <w:p w:rsidR="002879FC" w:rsidRDefault="002879FC" w:rsidP="002879FC">
      <w:pPr>
        <w:rPr>
          <w:sz w:val="24"/>
          <w:szCs w:val="24"/>
        </w:rPr>
      </w:pPr>
    </w:p>
    <w:p w:rsidR="00D41AEE" w:rsidRDefault="00D41AEE"/>
    <w:p w:rsidR="009E7F44" w:rsidRDefault="009E7F44"/>
    <w:p w:rsidR="009E7F44" w:rsidRDefault="009E7F44"/>
    <w:p w:rsidR="009E7F44" w:rsidRPr="004B1C25" w:rsidRDefault="009E7F44" w:rsidP="009E7F44">
      <w:pPr>
        <w:jc w:val="center"/>
        <w:rPr>
          <w:b/>
          <w:bCs/>
          <w:smallCaps/>
          <w:sz w:val="48"/>
          <w:szCs w:val="48"/>
        </w:rPr>
      </w:pPr>
      <w:r w:rsidRPr="004B1C25">
        <w:rPr>
          <w:b/>
          <w:bCs/>
          <w:smallCaps/>
          <w:sz w:val="48"/>
          <w:szCs w:val="48"/>
        </w:rPr>
        <w:lastRenderedPageBreak/>
        <w:t>Tiszavasvári Város Jegyzőjétől</w:t>
      </w:r>
    </w:p>
    <w:p w:rsidR="009E7F44" w:rsidRPr="004B1C25" w:rsidRDefault="009E7F44" w:rsidP="009E7F44">
      <w:pPr>
        <w:jc w:val="center"/>
        <w:rPr>
          <w:b/>
          <w:bCs/>
          <w:sz w:val="24"/>
          <w:szCs w:val="24"/>
        </w:rPr>
      </w:pPr>
      <w:r w:rsidRPr="004B1C25">
        <w:rPr>
          <w:b/>
          <w:bCs/>
          <w:sz w:val="24"/>
          <w:szCs w:val="24"/>
        </w:rPr>
        <w:t>4440 Tiszavasvári, Városháza tér 4. sz.</w:t>
      </w:r>
    </w:p>
    <w:p w:rsidR="009E7F44" w:rsidRPr="004B1C25" w:rsidRDefault="009E7F44" w:rsidP="009E7F44">
      <w:pPr>
        <w:pBdr>
          <w:bottom w:val="double" w:sz="6" w:space="1" w:color="auto"/>
        </w:pBdr>
        <w:jc w:val="center"/>
        <w:rPr>
          <w:b/>
          <w:bCs/>
          <w:sz w:val="24"/>
          <w:szCs w:val="24"/>
        </w:rPr>
      </w:pPr>
      <w:r w:rsidRPr="004B1C25">
        <w:rPr>
          <w:b/>
          <w:bCs/>
          <w:sz w:val="24"/>
          <w:szCs w:val="24"/>
        </w:rPr>
        <w:t>Tel</w:t>
      </w:r>
      <w:proofErr w:type="gramStart"/>
      <w:r w:rsidRPr="004B1C25">
        <w:rPr>
          <w:b/>
          <w:bCs/>
          <w:sz w:val="24"/>
          <w:szCs w:val="24"/>
        </w:rPr>
        <w:t>.:</w:t>
      </w:r>
      <w:proofErr w:type="gramEnd"/>
      <w:r w:rsidRPr="004B1C25">
        <w:rPr>
          <w:b/>
          <w:bCs/>
          <w:sz w:val="24"/>
          <w:szCs w:val="24"/>
        </w:rPr>
        <w:t xml:space="preserve"> 42/520-500    Fax.: 42/275–000    E–mail</w:t>
      </w:r>
      <w:r w:rsidRPr="004B1C25">
        <w:rPr>
          <w:b/>
          <w:bCs/>
          <w:color w:val="000000"/>
          <w:sz w:val="24"/>
          <w:szCs w:val="24"/>
        </w:rPr>
        <w:t>: tvonkph@tiszavasvari.hu</w:t>
      </w:r>
    </w:p>
    <w:p w:rsidR="009E7F44" w:rsidRDefault="009E7F44" w:rsidP="009E7F44">
      <w:pPr>
        <w:rPr>
          <w:b/>
          <w:sz w:val="24"/>
          <w:szCs w:val="24"/>
          <w:u w:val="single"/>
        </w:rPr>
      </w:pPr>
    </w:p>
    <w:p w:rsidR="009E7F44" w:rsidRPr="00ED61C0" w:rsidRDefault="009E7F44" w:rsidP="009E7F44">
      <w:pPr>
        <w:rPr>
          <w:sz w:val="24"/>
          <w:szCs w:val="24"/>
        </w:rPr>
      </w:pPr>
      <w:r w:rsidRPr="009A3B3D">
        <w:rPr>
          <w:b/>
          <w:sz w:val="24"/>
          <w:szCs w:val="24"/>
          <w:u w:val="single"/>
        </w:rPr>
        <w:t>Témafelelős</w:t>
      </w:r>
      <w:r w:rsidRPr="006E0F6C">
        <w:rPr>
          <w:bCs/>
          <w:sz w:val="24"/>
          <w:szCs w:val="24"/>
        </w:rPr>
        <w:t xml:space="preserve">: </w:t>
      </w:r>
      <w:r>
        <w:rPr>
          <w:bCs/>
          <w:sz w:val="24"/>
          <w:szCs w:val="24"/>
        </w:rPr>
        <w:t xml:space="preserve">Gazdagné </w:t>
      </w:r>
      <w:r w:rsidRPr="006E0F6C">
        <w:rPr>
          <w:bCs/>
          <w:sz w:val="24"/>
          <w:szCs w:val="24"/>
        </w:rPr>
        <w:t>dr.</w:t>
      </w:r>
      <w:r>
        <w:rPr>
          <w:sz w:val="24"/>
          <w:szCs w:val="24"/>
        </w:rPr>
        <w:t xml:space="preserve"> Tóth Marianna</w:t>
      </w:r>
    </w:p>
    <w:p w:rsidR="009E7F44" w:rsidRPr="00ED61C0" w:rsidRDefault="009E7F44" w:rsidP="009E7F44">
      <w:pPr>
        <w:rPr>
          <w:sz w:val="24"/>
          <w:szCs w:val="24"/>
        </w:rPr>
      </w:pPr>
    </w:p>
    <w:p w:rsidR="009E7F44" w:rsidRPr="00ED61C0" w:rsidRDefault="009E7F44" w:rsidP="009E7F44">
      <w:pPr>
        <w:spacing w:line="360" w:lineRule="auto"/>
        <w:jc w:val="center"/>
        <w:rPr>
          <w:b/>
          <w:spacing w:val="26"/>
          <w:sz w:val="24"/>
          <w:szCs w:val="24"/>
        </w:rPr>
      </w:pPr>
      <w:r w:rsidRPr="00ED61C0">
        <w:rPr>
          <w:b/>
          <w:spacing w:val="26"/>
          <w:sz w:val="24"/>
          <w:szCs w:val="24"/>
        </w:rPr>
        <w:t>ELŐTERJESZTÉS</w:t>
      </w:r>
    </w:p>
    <w:p w:rsidR="009E7F44" w:rsidRPr="00ED61C0" w:rsidRDefault="009E7F44" w:rsidP="009E7F44">
      <w:pPr>
        <w:spacing w:line="360" w:lineRule="auto"/>
        <w:jc w:val="center"/>
        <w:rPr>
          <w:b/>
          <w:sz w:val="24"/>
          <w:szCs w:val="24"/>
        </w:rPr>
      </w:pPr>
      <w:r w:rsidRPr="00ED61C0">
        <w:rPr>
          <w:b/>
          <w:sz w:val="24"/>
          <w:szCs w:val="24"/>
        </w:rPr>
        <w:t xml:space="preserve">- a Képviselő-testülethez - </w:t>
      </w:r>
    </w:p>
    <w:p w:rsidR="009E7F44" w:rsidRPr="00ED61C0" w:rsidRDefault="009E7F44" w:rsidP="009E7F44">
      <w:pPr>
        <w:jc w:val="center"/>
        <w:rPr>
          <w:b/>
          <w:sz w:val="24"/>
          <w:szCs w:val="24"/>
        </w:rPr>
      </w:pPr>
      <w:r w:rsidRPr="00ED61C0">
        <w:rPr>
          <w:b/>
          <w:sz w:val="24"/>
          <w:szCs w:val="24"/>
        </w:rPr>
        <w:t xml:space="preserve">Tiszavasvári Város Önkormányzata </w:t>
      </w:r>
      <w:r>
        <w:rPr>
          <w:b/>
          <w:sz w:val="24"/>
          <w:szCs w:val="24"/>
        </w:rPr>
        <w:t xml:space="preserve">Képviselő-testülete </w:t>
      </w:r>
      <w:r w:rsidRPr="00ED61C0">
        <w:rPr>
          <w:b/>
          <w:sz w:val="24"/>
          <w:szCs w:val="24"/>
        </w:rPr>
        <w:t xml:space="preserve">Szervezeti és Működési Szabályzatáról szóló </w:t>
      </w:r>
      <w:r>
        <w:rPr>
          <w:b/>
          <w:sz w:val="24"/>
          <w:szCs w:val="24"/>
        </w:rPr>
        <w:t>35/2014. (XI. 28.) önkormányzati</w:t>
      </w:r>
      <w:r w:rsidRPr="00ED61C0">
        <w:rPr>
          <w:b/>
          <w:sz w:val="24"/>
          <w:szCs w:val="24"/>
        </w:rPr>
        <w:t xml:space="preserve"> rendelet </w:t>
      </w:r>
      <w:r>
        <w:rPr>
          <w:b/>
          <w:sz w:val="24"/>
          <w:szCs w:val="24"/>
        </w:rPr>
        <w:t>módosítása</w:t>
      </w:r>
    </w:p>
    <w:p w:rsidR="009E7F44" w:rsidRPr="00956296" w:rsidRDefault="009E7F44" w:rsidP="009E7F44">
      <w:pPr>
        <w:rPr>
          <w:b/>
          <w:sz w:val="22"/>
          <w:szCs w:val="22"/>
        </w:rPr>
      </w:pPr>
    </w:p>
    <w:p w:rsidR="009E7F44" w:rsidRDefault="009E7F44" w:rsidP="009E7F44">
      <w:pPr>
        <w:rPr>
          <w:b/>
          <w:sz w:val="24"/>
          <w:szCs w:val="24"/>
        </w:rPr>
      </w:pPr>
      <w:r w:rsidRPr="00ED61C0">
        <w:rPr>
          <w:b/>
          <w:sz w:val="24"/>
          <w:szCs w:val="24"/>
        </w:rPr>
        <w:t>Tisztelt Képviselő-testület!</w:t>
      </w:r>
    </w:p>
    <w:p w:rsidR="002A2E2C" w:rsidRDefault="002A2E2C" w:rsidP="009E7F44">
      <w:pPr>
        <w:rPr>
          <w:b/>
          <w:sz w:val="24"/>
          <w:szCs w:val="24"/>
        </w:rPr>
      </w:pPr>
    </w:p>
    <w:p w:rsidR="002A2E2C" w:rsidRPr="002A2E2C" w:rsidRDefault="002A2E2C" w:rsidP="009E7F44">
      <w:pPr>
        <w:rPr>
          <w:sz w:val="24"/>
          <w:szCs w:val="24"/>
        </w:rPr>
      </w:pPr>
      <w:r w:rsidRPr="002A2E2C">
        <w:rPr>
          <w:sz w:val="24"/>
          <w:szCs w:val="24"/>
        </w:rPr>
        <w:t xml:space="preserve">A testület </w:t>
      </w:r>
      <w:r>
        <w:rPr>
          <w:sz w:val="24"/>
          <w:szCs w:val="24"/>
        </w:rPr>
        <w:t>szervezeti és működési szabályzatának mellékleteinek módosítása vált szükségessé az alábbi indokok miatt:</w:t>
      </w:r>
    </w:p>
    <w:p w:rsidR="009E7F44" w:rsidRDefault="009E7F44" w:rsidP="009E7F44"/>
    <w:p w:rsidR="00874586" w:rsidRDefault="006E162F" w:rsidP="00A83001">
      <w:pPr>
        <w:jc w:val="both"/>
        <w:rPr>
          <w:sz w:val="24"/>
          <w:szCs w:val="24"/>
        </w:rPr>
      </w:pPr>
      <w:r w:rsidRPr="006E162F">
        <w:rPr>
          <w:b/>
          <w:sz w:val="24"/>
          <w:szCs w:val="24"/>
          <w:u w:val="single"/>
        </w:rPr>
        <w:t xml:space="preserve">I. </w:t>
      </w:r>
      <w:proofErr w:type="gramStart"/>
      <w:r w:rsidR="00A83001" w:rsidRPr="006E162F">
        <w:rPr>
          <w:b/>
          <w:sz w:val="24"/>
          <w:szCs w:val="24"/>
          <w:u w:val="single"/>
        </w:rPr>
        <w:t>A</w:t>
      </w:r>
      <w:proofErr w:type="gramEnd"/>
      <w:r w:rsidR="00A83001" w:rsidRPr="006E162F">
        <w:rPr>
          <w:b/>
          <w:sz w:val="24"/>
          <w:szCs w:val="24"/>
          <w:u w:val="single"/>
        </w:rPr>
        <w:t xml:space="preserve"> 2. melléklet a testület által a polgármesterre átruházott feladat-és hatáskörök jegyzékét tartalmazza</w:t>
      </w:r>
      <w:r>
        <w:rPr>
          <w:sz w:val="24"/>
          <w:szCs w:val="24"/>
        </w:rPr>
        <w:t>.</w:t>
      </w:r>
    </w:p>
    <w:p w:rsidR="006E162F" w:rsidRDefault="006E162F" w:rsidP="00A83001">
      <w:pPr>
        <w:jc w:val="both"/>
        <w:rPr>
          <w:sz w:val="24"/>
          <w:szCs w:val="24"/>
        </w:rPr>
      </w:pPr>
    </w:p>
    <w:p w:rsidR="00923525" w:rsidRDefault="00E30B37" w:rsidP="00A83001">
      <w:pPr>
        <w:jc w:val="both"/>
        <w:rPr>
          <w:sz w:val="24"/>
          <w:szCs w:val="24"/>
        </w:rPr>
      </w:pPr>
      <w:r>
        <w:rPr>
          <w:sz w:val="24"/>
          <w:szCs w:val="24"/>
        </w:rPr>
        <w:t xml:space="preserve">1.) </w:t>
      </w:r>
      <w:r w:rsidR="00923525">
        <w:rPr>
          <w:sz w:val="24"/>
          <w:szCs w:val="24"/>
        </w:rPr>
        <w:t xml:space="preserve">Ezen melléklet 10. pontjában rögzítésre került, hogy a polgármester gyakorolja a munkáltatói jogkört a közfoglalkoztatási jogviszonyban állók tekintetében. Ennek törlése szükséges, mivel a közfoglalkoztatásnak a </w:t>
      </w:r>
      <w:proofErr w:type="spellStart"/>
      <w:r w:rsidR="00923525">
        <w:rPr>
          <w:sz w:val="24"/>
          <w:szCs w:val="24"/>
        </w:rPr>
        <w:t>Tiva-Szolg</w:t>
      </w:r>
      <w:proofErr w:type="spellEnd"/>
      <w:r w:rsidR="00923525">
        <w:rPr>
          <w:sz w:val="24"/>
          <w:szCs w:val="24"/>
        </w:rPr>
        <w:t xml:space="preserve"> Kft-hez történő átadás</w:t>
      </w:r>
      <w:r w:rsidR="00B57EAD">
        <w:rPr>
          <w:sz w:val="24"/>
          <w:szCs w:val="24"/>
        </w:rPr>
        <w:t>a</w:t>
      </w:r>
      <w:r w:rsidR="00923525">
        <w:rPr>
          <w:sz w:val="24"/>
          <w:szCs w:val="24"/>
        </w:rPr>
        <w:t xml:space="preserve"> óta</w:t>
      </w:r>
      <w:r w:rsidR="001206E4">
        <w:rPr>
          <w:sz w:val="24"/>
          <w:szCs w:val="24"/>
        </w:rPr>
        <w:t xml:space="preserve"> szerződés alapján a </w:t>
      </w:r>
      <w:proofErr w:type="spellStart"/>
      <w:r w:rsidR="001206E4">
        <w:rPr>
          <w:sz w:val="24"/>
          <w:szCs w:val="24"/>
        </w:rPr>
        <w:t>Tiva-Szolg</w:t>
      </w:r>
      <w:proofErr w:type="spellEnd"/>
      <w:r w:rsidR="00923525">
        <w:rPr>
          <w:sz w:val="24"/>
          <w:szCs w:val="24"/>
        </w:rPr>
        <w:t xml:space="preserve"> Kft. ügyvezetője gyakorolja a munkáltatói jogokat.</w:t>
      </w:r>
    </w:p>
    <w:p w:rsidR="00E30B37" w:rsidRDefault="00E30B37" w:rsidP="00A83001">
      <w:pPr>
        <w:jc w:val="both"/>
        <w:rPr>
          <w:sz w:val="24"/>
          <w:szCs w:val="24"/>
        </w:rPr>
      </w:pPr>
    </w:p>
    <w:p w:rsidR="007A25C7" w:rsidRDefault="00E30B37" w:rsidP="00A83001">
      <w:pPr>
        <w:jc w:val="both"/>
        <w:rPr>
          <w:sz w:val="24"/>
          <w:szCs w:val="24"/>
        </w:rPr>
      </w:pPr>
      <w:r>
        <w:rPr>
          <w:sz w:val="24"/>
          <w:szCs w:val="24"/>
        </w:rPr>
        <w:t xml:space="preserve">2.) </w:t>
      </w:r>
      <w:r w:rsidR="007A25C7">
        <w:rPr>
          <w:sz w:val="24"/>
          <w:szCs w:val="24"/>
        </w:rPr>
        <w:t>Indokolt kiegészíteni a mellékletet az alábbiakkal:</w:t>
      </w:r>
    </w:p>
    <w:p w:rsidR="001F62D7" w:rsidRDefault="001F62D7" w:rsidP="00A83001">
      <w:pPr>
        <w:jc w:val="both"/>
        <w:rPr>
          <w:sz w:val="24"/>
          <w:szCs w:val="24"/>
        </w:rPr>
      </w:pPr>
    </w:p>
    <w:p w:rsidR="007A25C7" w:rsidRDefault="001F62D7" w:rsidP="00AD051A">
      <w:pPr>
        <w:jc w:val="both"/>
        <w:rPr>
          <w:sz w:val="24"/>
          <w:szCs w:val="24"/>
        </w:rPr>
      </w:pPr>
      <w:proofErr w:type="gramStart"/>
      <w:r>
        <w:rPr>
          <w:sz w:val="24"/>
          <w:szCs w:val="24"/>
        </w:rPr>
        <w:t>a</w:t>
      </w:r>
      <w:proofErr w:type="gramEnd"/>
      <w:r>
        <w:rPr>
          <w:sz w:val="24"/>
          <w:szCs w:val="24"/>
        </w:rPr>
        <w:t xml:space="preserve">) </w:t>
      </w:r>
      <w:r w:rsidR="007A25C7" w:rsidRPr="00AD051A">
        <w:rPr>
          <w:sz w:val="24"/>
          <w:szCs w:val="24"/>
        </w:rPr>
        <w:t>Bes</w:t>
      </w:r>
      <w:r w:rsidR="0059538B">
        <w:rPr>
          <w:sz w:val="24"/>
          <w:szCs w:val="24"/>
        </w:rPr>
        <w:t>zámol két testületi ülés közötti,</w:t>
      </w:r>
      <w:r w:rsidR="007A25C7" w:rsidRPr="00AD051A">
        <w:rPr>
          <w:sz w:val="24"/>
          <w:szCs w:val="24"/>
        </w:rPr>
        <w:t xml:space="preserve"> átruházott </w:t>
      </w:r>
      <w:r w:rsidR="001206E4">
        <w:rPr>
          <w:sz w:val="24"/>
          <w:szCs w:val="24"/>
        </w:rPr>
        <w:t xml:space="preserve">hatáskörben hozott </w:t>
      </w:r>
      <w:r w:rsidR="007A25C7" w:rsidRPr="00AD051A">
        <w:rPr>
          <w:sz w:val="24"/>
          <w:szCs w:val="24"/>
        </w:rPr>
        <w:t>döntésekről a képviselő-te</w:t>
      </w:r>
      <w:r w:rsidR="006E162F" w:rsidRPr="00AD051A">
        <w:rPr>
          <w:sz w:val="24"/>
          <w:szCs w:val="24"/>
        </w:rPr>
        <w:t>stület részére a</w:t>
      </w:r>
      <w:r w:rsidR="000A0A3C">
        <w:rPr>
          <w:sz w:val="24"/>
          <w:szCs w:val="24"/>
        </w:rPr>
        <w:t xml:space="preserve"> soron </w:t>
      </w:r>
      <w:r w:rsidR="006E162F" w:rsidRPr="00AD051A">
        <w:rPr>
          <w:sz w:val="24"/>
          <w:szCs w:val="24"/>
        </w:rPr>
        <w:t xml:space="preserve"> következő </w:t>
      </w:r>
      <w:r w:rsidR="000A0A3C">
        <w:rPr>
          <w:sz w:val="24"/>
          <w:szCs w:val="24"/>
        </w:rPr>
        <w:t xml:space="preserve">testületi </w:t>
      </w:r>
      <w:r w:rsidR="006E162F" w:rsidRPr="00AD051A">
        <w:rPr>
          <w:sz w:val="24"/>
          <w:szCs w:val="24"/>
        </w:rPr>
        <w:t>ülésen.</w:t>
      </w:r>
    </w:p>
    <w:p w:rsidR="00332EBF" w:rsidRDefault="001F62D7" w:rsidP="00AD051A">
      <w:pPr>
        <w:jc w:val="both"/>
        <w:rPr>
          <w:sz w:val="24"/>
          <w:szCs w:val="24"/>
        </w:rPr>
      </w:pPr>
      <w:r>
        <w:rPr>
          <w:sz w:val="24"/>
          <w:szCs w:val="24"/>
        </w:rPr>
        <w:t xml:space="preserve">b) </w:t>
      </w:r>
      <w:r w:rsidR="007A25C7" w:rsidRPr="00AD051A">
        <w:rPr>
          <w:sz w:val="24"/>
          <w:szCs w:val="24"/>
        </w:rPr>
        <w:t>Aláírja a</w:t>
      </w:r>
      <w:r w:rsidR="005A1D09" w:rsidRPr="00AD051A">
        <w:rPr>
          <w:sz w:val="24"/>
          <w:szCs w:val="24"/>
        </w:rPr>
        <w:t xml:space="preserve">zon </w:t>
      </w:r>
      <w:r w:rsidR="007A25C7" w:rsidRPr="00AD051A">
        <w:rPr>
          <w:sz w:val="24"/>
          <w:szCs w:val="24"/>
        </w:rPr>
        <w:t>jogügyleteket, melyek</w:t>
      </w:r>
      <w:r w:rsidR="005A1D09" w:rsidRPr="00AD051A">
        <w:rPr>
          <w:sz w:val="24"/>
          <w:szCs w:val="24"/>
        </w:rPr>
        <w:t xml:space="preserve"> az aláírás időpontjában köt</w:t>
      </w:r>
      <w:r w:rsidR="00906522">
        <w:rPr>
          <w:sz w:val="24"/>
          <w:szCs w:val="24"/>
        </w:rPr>
        <w:t>elezettséget nem keletkeztetnek, melyekről</w:t>
      </w:r>
      <w:r w:rsidR="007A25C7" w:rsidRPr="00AD051A">
        <w:rPr>
          <w:sz w:val="24"/>
          <w:szCs w:val="24"/>
        </w:rPr>
        <w:t xml:space="preserve"> utólagosan tájékoztatja a képviselő-testületet.</w:t>
      </w:r>
      <w:r w:rsidR="00332EBF">
        <w:rPr>
          <w:sz w:val="24"/>
          <w:szCs w:val="24"/>
        </w:rPr>
        <w:t xml:space="preserve"> </w:t>
      </w:r>
    </w:p>
    <w:p w:rsidR="007A25C7" w:rsidRDefault="001F62D7" w:rsidP="00AD051A">
      <w:pPr>
        <w:jc w:val="both"/>
        <w:rPr>
          <w:sz w:val="24"/>
          <w:szCs w:val="24"/>
        </w:rPr>
      </w:pPr>
      <w:r>
        <w:rPr>
          <w:sz w:val="24"/>
          <w:szCs w:val="24"/>
        </w:rPr>
        <w:t xml:space="preserve">c) </w:t>
      </w:r>
      <w:proofErr w:type="gramStart"/>
      <w:r w:rsidR="001E276B" w:rsidRPr="00AD051A">
        <w:rPr>
          <w:sz w:val="24"/>
          <w:szCs w:val="24"/>
        </w:rPr>
        <w:t>A</w:t>
      </w:r>
      <w:proofErr w:type="gramEnd"/>
      <w:r w:rsidR="007A25C7" w:rsidRPr="00AD051A">
        <w:rPr>
          <w:sz w:val="24"/>
          <w:szCs w:val="24"/>
        </w:rPr>
        <w:t xml:space="preserve"> költségvetési rendeletben elfogadásra került</w:t>
      </w:r>
      <w:r w:rsidR="001E276B" w:rsidRPr="00AD051A">
        <w:rPr>
          <w:sz w:val="24"/>
          <w:szCs w:val="24"/>
        </w:rPr>
        <w:t xml:space="preserve"> </w:t>
      </w:r>
      <w:r w:rsidR="00202C15">
        <w:rPr>
          <w:sz w:val="24"/>
          <w:szCs w:val="24"/>
        </w:rPr>
        <w:t xml:space="preserve">önkormányzati beruházási és fejújítási </w:t>
      </w:r>
      <w:r w:rsidR="001E276B" w:rsidRPr="00AD051A">
        <w:rPr>
          <w:sz w:val="24"/>
          <w:szCs w:val="24"/>
        </w:rPr>
        <w:t xml:space="preserve">kiadások tekintetében </w:t>
      </w:r>
      <w:r w:rsidR="007A25C7" w:rsidRPr="00AD051A">
        <w:rPr>
          <w:sz w:val="24"/>
          <w:szCs w:val="24"/>
        </w:rPr>
        <w:t>árajánlatokat kér</w:t>
      </w:r>
      <w:r w:rsidR="00202C15">
        <w:rPr>
          <w:sz w:val="24"/>
          <w:szCs w:val="24"/>
        </w:rPr>
        <w:t xml:space="preserve">, </w:t>
      </w:r>
      <w:r w:rsidR="007A25C7" w:rsidRPr="00AD051A">
        <w:rPr>
          <w:sz w:val="24"/>
          <w:szCs w:val="24"/>
        </w:rPr>
        <w:t xml:space="preserve"> a beé</w:t>
      </w:r>
      <w:r w:rsidR="00F40F23">
        <w:rPr>
          <w:sz w:val="24"/>
          <w:szCs w:val="24"/>
        </w:rPr>
        <w:t>rkezett ajánlatok közül kiválas</w:t>
      </w:r>
      <w:r w:rsidR="007A25C7" w:rsidRPr="00AD051A">
        <w:rPr>
          <w:sz w:val="24"/>
          <w:szCs w:val="24"/>
        </w:rPr>
        <w:t>z</w:t>
      </w:r>
      <w:r w:rsidR="00F40F23">
        <w:rPr>
          <w:sz w:val="24"/>
          <w:szCs w:val="24"/>
        </w:rPr>
        <w:t>tj</w:t>
      </w:r>
      <w:r w:rsidR="007A25C7" w:rsidRPr="00AD051A">
        <w:rPr>
          <w:sz w:val="24"/>
          <w:szCs w:val="24"/>
        </w:rPr>
        <w:t>a a</w:t>
      </w:r>
      <w:r w:rsidR="001E276B" w:rsidRPr="00AD051A">
        <w:rPr>
          <w:sz w:val="24"/>
          <w:szCs w:val="24"/>
        </w:rPr>
        <w:t>z összességében legelőnyöseb</w:t>
      </w:r>
      <w:r w:rsidR="007A25C7" w:rsidRPr="00AD051A">
        <w:rPr>
          <w:sz w:val="24"/>
          <w:szCs w:val="24"/>
        </w:rPr>
        <w:t>b</w:t>
      </w:r>
      <w:r w:rsidR="001E276B" w:rsidRPr="00AD051A">
        <w:rPr>
          <w:sz w:val="24"/>
          <w:szCs w:val="24"/>
        </w:rPr>
        <w:t xml:space="preserve"> ajánlatot </w:t>
      </w:r>
      <w:r w:rsidR="00090FBA" w:rsidRPr="00AD051A">
        <w:rPr>
          <w:sz w:val="24"/>
          <w:szCs w:val="24"/>
        </w:rPr>
        <w:t xml:space="preserve">és </w:t>
      </w:r>
      <w:r w:rsidR="00B57EAD">
        <w:rPr>
          <w:sz w:val="24"/>
          <w:szCs w:val="24"/>
        </w:rPr>
        <w:t>megköti a szerződést költségvetési rendeletben meghatározott</w:t>
      </w:r>
      <w:r w:rsidR="00B57EAD" w:rsidRPr="00AD051A">
        <w:rPr>
          <w:sz w:val="24"/>
          <w:szCs w:val="24"/>
        </w:rPr>
        <w:t xml:space="preserve"> összeg erejéig</w:t>
      </w:r>
      <w:r w:rsidR="00B57EAD">
        <w:rPr>
          <w:sz w:val="24"/>
          <w:szCs w:val="24"/>
        </w:rPr>
        <w:t>.</w:t>
      </w:r>
    </w:p>
    <w:p w:rsidR="00E02348" w:rsidRPr="00AD051A" w:rsidRDefault="001F62D7" w:rsidP="00AD051A">
      <w:pPr>
        <w:jc w:val="both"/>
        <w:rPr>
          <w:sz w:val="24"/>
          <w:szCs w:val="24"/>
        </w:rPr>
      </w:pPr>
      <w:r>
        <w:rPr>
          <w:sz w:val="24"/>
          <w:szCs w:val="24"/>
        </w:rPr>
        <w:t xml:space="preserve">d) </w:t>
      </w:r>
      <w:proofErr w:type="gramStart"/>
      <w:r w:rsidR="00E02348">
        <w:rPr>
          <w:sz w:val="24"/>
          <w:szCs w:val="24"/>
        </w:rPr>
        <w:t>A</w:t>
      </w:r>
      <w:proofErr w:type="gramEnd"/>
      <w:r w:rsidR="00E02348">
        <w:rPr>
          <w:sz w:val="24"/>
          <w:szCs w:val="24"/>
        </w:rPr>
        <w:t xml:space="preserve"> házi segítségnyújtás és idős otthoni ellátás esetén, amennyiben a szolgáltatást igénylő személy a gondozási szükséglet vizsgálat eredményét vitatja</w:t>
      </w:r>
      <w:r w:rsidR="00332EBF">
        <w:rPr>
          <w:sz w:val="24"/>
          <w:szCs w:val="24"/>
        </w:rPr>
        <w:t>,</w:t>
      </w:r>
      <w:r w:rsidR="00E02348">
        <w:rPr>
          <w:sz w:val="24"/>
          <w:szCs w:val="24"/>
        </w:rPr>
        <w:t xml:space="preserve"> elvégzi a gondoz</w:t>
      </w:r>
      <w:r w:rsidR="00B55103">
        <w:rPr>
          <w:sz w:val="24"/>
          <w:szCs w:val="24"/>
        </w:rPr>
        <w:t xml:space="preserve">ási szükséglet felülvizsgálatát, valamint dönt az ellátás iránti kérelemről. </w:t>
      </w:r>
    </w:p>
    <w:p w:rsidR="00332EBF" w:rsidRDefault="001F62D7" w:rsidP="00332EBF">
      <w:pPr>
        <w:jc w:val="both"/>
        <w:rPr>
          <w:sz w:val="24"/>
          <w:szCs w:val="24"/>
        </w:rPr>
      </w:pPr>
      <w:proofErr w:type="gramStart"/>
      <w:r>
        <w:rPr>
          <w:sz w:val="24"/>
          <w:szCs w:val="24"/>
        </w:rPr>
        <w:t>e</w:t>
      </w:r>
      <w:proofErr w:type="gramEnd"/>
      <w:r>
        <w:rPr>
          <w:sz w:val="24"/>
          <w:szCs w:val="24"/>
        </w:rPr>
        <w:t xml:space="preserve">) </w:t>
      </w:r>
      <w:r w:rsidR="0059538B">
        <w:rPr>
          <w:sz w:val="24"/>
          <w:szCs w:val="24"/>
        </w:rPr>
        <w:t>Dönt az ellátás iránti kérelemről,</w:t>
      </w:r>
      <w:r w:rsidR="00B55103">
        <w:rPr>
          <w:sz w:val="24"/>
          <w:szCs w:val="24"/>
        </w:rPr>
        <w:t xml:space="preserve"> </w:t>
      </w:r>
      <w:r w:rsidR="0059538B">
        <w:rPr>
          <w:sz w:val="24"/>
          <w:szCs w:val="24"/>
        </w:rPr>
        <w:t>a</w:t>
      </w:r>
      <w:r w:rsidR="00B55103">
        <w:rPr>
          <w:sz w:val="24"/>
          <w:szCs w:val="24"/>
        </w:rPr>
        <w:t xml:space="preserve">mennyiben </w:t>
      </w:r>
      <w:r w:rsidR="0059538B">
        <w:rPr>
          <w:sz w:val="24"/>
          <w:szCs w:val="24"/>
        </w:rPr>
        <w:t xml:space="preserve">a személyes gondoskodást nyújtó </w:t>
      </w:r>
      <w:r w:rsidR="00B55103">
        <w:rPr>
          <w:sz w:val="24"/>
          <w:szCs w:val="24"/>
        </w:rPr>
        <w:t>az intézmény vezetőjének szociális ellát</w:t>
      </w:r>
      <w:r w:rsidR="0059538B">
        <w:rPr>
          <w:sz w:val="24"/>
          <w:szCs w:val="24"/>
        </w:rPr>
        <w:t>ás iránti kérel</w:t>
      </w:r>
      <w:r w:rsidR="00B55103">
        <w:rPr>
          <w:sz w:val="24"/>
          <w:szCs w:val="24"/>
        </w:rPr>
        <w:t>m</w:t>
      </w:r>
      <w:r w:rsidR="0059538B">
        <w:rPr>
          <w:sz w:val="24"/>
          <w:szCs w:val="24"/>
        </w:rPr>
        <w:t>é</w:t>
      </w:r>
      <w:r w:rsidR="00B55103">
        <w:rPr>
          <w:sz w:val="24"/>
          <w:szCs w:val="24"/>
        </w:rPr>
        <w:t>ről hozott döntését vitatja,</w:t>
      </w:r>
    </w:p>
    <w:p w:rsidR="00F00A8F" w:rsidRDefault="001F62D7" w:rsidP="00332EBF">
      <w:pPr>
        <w:jc w:val="both"/>
        <w:rPr>
          <w:sz w:val="24"/>
          <w:szCs w:val="24"/>
        </w:rPr>
      </w:pPr>
      <w:proofErr w:type="gramStart"/>
      <w:r>
        <w:rPr>
          <w:sz w:val="24"/>
          <w:szCs w:val="24"/>
        </w:rPr>
        <w:t>f</w:t>
      </w:r>
      <w:proofErr w:type="gramEnd"/>
      <w:r>
        <w:rPr>
          <w:sz w:val="24"/>
          <w:szCs w:val="24"/>
        </w:rPr>
        <w:t xml:space="preserve">) </w:t>
      </w:r>
      <w:r w:rsidR="001206E4">
        <w:rPr>
          <w:sz w:val="24"/>
          <w:szCs w:val="24"/>
        </w:rPr>
        <w:t>Dönt a személyi térítési díj összegéről, amennyiben az ellátott, a törvényes képviselője vagy a térítési díjat megfizető személy annak összegét vitatja, illetve annak csökkentését vagy elengedését kéri.</w:t>
      </w:r>
    </w:p>
    <w:p w:rsidR="00B55103" w:rsidRDefault="00B55103" w:rsidP="00332EBF">
      <w:pPr>
        <w:jc w:val="both"/>
        <w:rPr>
          <w:sz w:val="24"/>
          <w:szCs w:val="24"/>
        </w:rPr>
      </w:pPr>
    </w:p>
    <w:p w:rsidR="001F62D7" w:rsidRPr="001F62D7" w:rsidRDefault="001F62D7" w:rsidP="00332EBF">
      <w:pPr>
        <w:jc w:val="both"/>
        <w:rPr>
          <w:b/>
          <w:sz w:val="24"/>
          <w:szCs w:val="24"/>
          <w:u w:val="single"/>
        </w:rPr>
      </w:pPr>
      <w:r w:rsidRPr="001F62D7">
        <w:rPr>
          <w:b/>
          <w:sz w:val="24"/>
          <w:szCs w:val="24"/>
          <w:u w:val="single"/>
        </w:rPr>
        <w:t>Ind</w:t>
      </w:r>
      <w:r w:rsidR="00461DB8">
        <w:rPr>
          <w:b/>
          <w:sz w:val="24"/>
          <w:szCs w:val="24"/>
          <w:u w:val="single"/>
        </w:rPr>
        <w:t>oklás a kiegészítő javaslatokhoz</w:t>
      </w:r>
      <w:r w:rsidRPr="001F62D7">
        <w:rPr>
          <w:b/>
          <w:sz w:val="24"/>
          <w:szCs w:val="24"/>
          <w:u w:val="single"/>
        </w:rPr>
        <w:t>:</w:t>
      </w:r>
    </w:p>
    <w:p w:rsidR="001F62D7" w:rsidRDefault="001F62D7" w:rsidP="00332EBF">
      <w:pPr>
        <w:jc w:val="both"/>
        <w:rPr>
          <w:sz w:val="24"/>
          <w:szCs w:val="24"/>
        </w:rPr>
      </w:pPr>
    </w:p>
    <w:p w:rsidR="00461DB8" w:rsidRDefault="001F62D7" w:rsidP="00332EBF">
      <w:pPr>
        <w:jc w:val="both"/>
        <w:rPr>
          <w:sz w:val="24"/>
          <w:szCs w:val="24"/>
        </w:rPr>
      </w:pPr>
      <w:r>
        <w:rPr>
          <w:sz w:val="24"/>
          <w:szCs w:val="24"/>
        </w:rPr>
        <w:t xml:space="preserve">a) </w:t>
      </w:r>
      <w:r w:rsidR="00461DB8">
        <w:rPr>
          <w:sz w:val="24"/>
          <w:szCs w:val="24"/>
        </w:rPr>
        <w:t xml:space="preserve">Az átruházott hatáskörök természetesen testületi jóváhagyással kerültek át polgármesteri hatáskörbe, de mivel </w:t>
      </w:r>
      <w:proofErr w:type="gramStart"/>
      <w:r w:rsidR="00461DB8">
        <w:rPr>
          <w:sz w:val="24"/>
          <w:szCs w:val="24"/>
        </w:rPr>
        <w:t>ezen</w:t>
      </w:r>
      <w:proofErr w:type="gramEnd"/>
      <w:r w:rsidR="00461DB8">
        <w:rPr>
          <w:sz w:val="24"/>
          <w:szCs w:val="24"/>
        </w:rPr>
        <w:t xml:space="preserve"> hatáskörök eredeti címzettje a testület, így indokolt az ezekről történő utólagos beszámolás.</w:t>
      </w:r>
    </w:p>
    <w:p w:rsidR="00332EBF" w:rsidRDefault="00461DB8" w:rsidP="00332EBF">
      <w:pPr>
        <w:jc w:val="both"/>
        <w:rPr>
          <w:sz w:val="24"/>
          <w:szCs w:val="24"/>
        </w:rPr>
      </w:pPr>
      <w:r>
        <w:rPr>
          <w:sz w:val="24"/>
          <w:szCs w:val="24"/>
        </w:rPr>
        <w:lastRenderedPageBreak/>
        <w:t xml:space="preserve">b) </w:t>
      </w:r>
      <w:proofErr w:type="gramStart"/>
      <w:r>
        <w:rPr>
          <w:sz w:val="24"/>
          <w:szCs w:val="24"/>
        </w:rPr>
        <w:t>A</w:t>
      </w:r>
      <w:proofErr w:type="gramEnd"/>
      <w:r w:rsidR="00332EBF">
        <w:rPr>
          <w:sz w:val="24"/>
          <w:szCs w:val="24"/>
        </w:rPr>
        <w:t xml:space="preserve"> képviselő-testület tehermentesítése valósul meg</w:t>
      </w:r>
      <w:r>
        <w:rPr>
          <w:sz w:val="24"/>
          <w:szCs w:val="24"/>
        </w:rPr>
        <w:t xml:space="preserve"> ezen kiegészítéssel</w:t>
      </w:r>
      <w:r w:rsidR="00332EBF">
        <w:rPr>
          <w:sz w:val="24"/>
          <w:szCs w:val="24"/>
        </w:rPr>
        <w:t xml:space="preserve">, hiszen számtalan olyan eset van, amikor rövid időn belül kell valamilyen szerződést, megállapodást aláírni, ami </w:t>
      </w:r>
      <w:r>
        <w:rPr>
          <w:sz w:val="24"/>
          <w:szCs w:val="24"/>
        </w:rPr>
        <w:t xml:space="preserve">az adott időpontban </w:t>
      </w:r>
      <w:r w:rsidR="00332EBF">
        <w:rPr>
          <w:sz w:val="24"/>
          <w:szCs w:val="24"/>
        </w:rPr>
        <w:t>kötelezettségvállalással nem jár az önkormányzat részére.</w:t>
      </w:r>
      <w:r>
        <w:rPr>
          <w:sz w:val="24"/>
          <w:szCs w:val="24"/>
        </w:rPr>
        <w:t xml:space="preserve"> Azért fontos kiemelni, hogy az aláírás időpontjában nem keletkeztet kötelezettséget, mert akár egy jogszabályváltozás következtében ez változhat. </w:t>
      </w:r>
    </w:p>
    <w:p w:rsidR="001F62D7" w:rsidRDefault="001F62D7" w:rsidP="00332EBF">
      <w:pPr>
        <w:jc w:val="both"/>
        <w:rPr>
          <w:sz w:val="24"/>
          <w:szCs w:val="24"/>
        </w:rPr>
      </w:pPr>
    </w:p>
    <w:p w:rsidR="00A0280C" w:rsidRDefault="00461DB8" w:rsidP="00332EBF">
      <w:pPr>
        <w:jc w:val="both"/>
        <w:rPr>
          <w:sz w:val="24"/>
          <w:szCs w:val="24"/>
        </w:rPr>
      </w:pPr>
      <w:r>
        <w:rPr>
          <w:sz w:val="24"/>
          <w:szCs w:val="24"/>
        </w:rPr>
        <w:t xml:space="preserve">c) Bizonyos nagyobb összeget igénylő </w:t>
      </w:r>
      <w:r w:rsidR="006A133E">
        <w:rPr>
          <w:sz w:val="24"/>
          <w:szCs w:val="24"/>
        </w:rPr>
        <w:t xml:space="preserve">önkormányzati </w:t>
      </w:r>
      <w:r>
        <w:rPr>
          <w:sz w:val="24"/>
          <w:szCs w:val="24"/>
        </w:rPr>
        <w:t xml:space="preserve">felújítási, karbantartási, illetve egyéb jellegű kiadások már eleve konkrétan az adott feladathoz kötötten kerülnek be a költségvetési </w:t>
      </w:r>
      <w:r w:rsidR="00A0280C">
        <w:rPr>
          <w:sz w:val="24"/>
          <w:szCs w:val="24"/>
        </w:rPr>
        <w:t>rendeletünkbe. Ezen esetekben tekintettel arra, hogy az összeg behatárolt, annak erejéig jogosult lenne a polgármester megkötni a szerződést az összességében legelőnyösebb ajánlatot tevővel, az árajánlatok bekérését követően. Ez a javaslat szintén a testület tehermentesítését, valamint az adott megrendelés ügyintézési id</w:t>
      </w:r>
      <w:r w:rsidR="000B06C6">
        <w:rPr>
          <w:sz w:val="24"/>
          <w:szCs w:val="24"/>
        </w:rPr>
        <w:t>ejének</w:t>
      </w:r>
      <w:r w:rsidR="00B57EAD">
        <w:rPr>
          <w:sz w:val="24"/>
          <w:szCs w:val="24"/>
        </w:rPr>
        <w:t xml:space="preserve"> lerövidítését, ezáltal az adott felújítási, karbantartási munka mielőbbi elvégzését</w:t>
      </w:r>
      <w:r w:rsidR="00A0280C">
        <w:rPr>
          <w:sz w:val="24"/>
          <w:szCs w:val="24"/>
        </w:rPr>
        <w:t xml:space="preserve"> szolgálja.</w:t>
      </w:r>
    </w:p>
    <w:p w:rsidR="00A0280C" w:rsidRDefault="00A0280C" w:rsidP="00332EBF">
      <w:pPr>
        <w:jc w:val="both"/>
        <w:rPr>
          <w:sz w:val="24"/>
          <w:szCs w:val="24"/>
        </w:rPr>
      </w:pPr>
    </w:p>
    <w:p w:rsidR="00A0280C" w:rsidRDefault="00A0280C" w:rsidP="00332EBF">
      <w:pPr>
        <w:jc w:val="both"/>
        <w:rPr>
          <w:sz w:val="24"/>
          <w:szCs w:val="24"/>
        </w:rPr>
      </w:pPr>
      <w:r>
        <w:rPr>
          <w:sz w:val="24"/>
          <w:szCs w:val="24"/>
        </w:rPr>
        <w:t>d)</w:t>
      </w:r>
      <w:proofErr w:type="spellStart"/>
      <w:r>
        <w:rPr>
          <w:sz w:val="24"/>
          <w:szCs w:val="24"/>
        </w:rPr>
        <w:t>-f</w:t>
      </w:r>
      <w:proofErr w:type="spellEnd"/>
      <w:r>
        <w:rPr>
          <w:sz w:val="24"/>
          <w:szCs w:val="24"/>
        </w:rPr>
        <w:t>)</w:t>
      </w:r>
      <w:r w:rsidR="000B74A0">
        <w:rPr>
          <w:sz w:val="24"/>
          <w:szCs w:val="24"/>
        </w:rPr>
        <w:t xml:space="preserve"> </w:t>
      </w:r>
      <w:proofErr w:type="gramStart"/>
      <w:r w:rsidR="000B74A0">
        <w:rPr>
          <w:sz w:val="24"/>
          <w:szCs w:val="24"/>
        </w:rPr>
        <w:t>A</w:t>
      </w:r>
      <w:proofErr w:type="gramEnd"/>
      <w:r w:rsidR="000B74A0">
        <w:rPr>
          <w:rFonts w:eastAsiaTheme="minorHAnsi"/>
          <w:sz w:val="24"/>
          <w:szCs w:val="24"/>
          <w:lang w:eastAsia="en-US"/>
        </w:rPr>
        <w:t xml:space="preserve"> szociális igazgatásról és szociális ellátásokról szóló 1993. évi III. törvényben  (továbbiakban: Szt.) meghatározott, a fenntartóra vonatkozó</w:t>
      </w:r>
      <w:r w:rsidR="00B57EAD">
        <w:rPr>
          <w:rFonts w:eastAsiaTheme="minorHAnsi"/>
          <w:sz w:val="24"/>
          <w:szCs w:val="24"/>
          <w:lang w:eastAsia="en-US"/>
        </w:rPr>
        <w:t>, lentebb megjelölt</w:t>
      </w:r>
      <w:r w:rsidR="000B74A0">
        <w:rPr>
          <w:rFonts w:eastAsiaTheme="minorHAnsi"/>
          <w:sz w:val="24"/>
          <w:szCs w:val="24"/>
          <w:lang w:eastAsia="en-US"/>
        </w:rPr>
        <w:t xml:space="preserve"> hatáskörök kerülnének átruházott polgármesteri hatáskörbe, mellyel az ügyintézési határidő csökkentése</w:t>
      </w:r>
      <w:r w:rsidR="00B57EAD">
        <w:rPr>
          <w:rFonts w:eastAsiaTheme="minorHAnsi"/>
          <w:sz w:val="24"/>
          <w:szCs w:val="24"/>
          <w:lang w:eastAsia="en-US"/>
        </w:rPr>
        <w:t>, az igénylő, ellátását igénybe vevő mielőbbi ellátása</w:t>
      </w:r>
      <w:r w:rsidR="000B74A0">
        <w:rPr>
          <w:rFonts w:eastAsiaTheme="minorHAnsi"/>
          <w:sz w:val="24"/>
          <w:szCs w:val="24"/>
          <w:lang w:eastAsia="en-US"/>
        </w:rPr>
        <w:t xml:space="preserve"> valósul meg.</w:t>
      </w:r>
    </w:p>
    <w:p w:rsidR="00534A5F" w:rsidRDefault="00B57EAD" w:rsidP="00B57EAD">
      <w:pPr>
        <w:autoSpaceDE w:val="0"/>
        <w:autoSpaceDN w:val="0"/>
        <w:adjustRightInd w:val="0"/>
        <w:jc w:val="both"/>
        <w:rPr>
          <w:rFonts w:eastAsiaTheme="minorHAnsi"/>
          <w:sz w:val="24"/>
          <w:szCs w:val="24"/>
          <w:lang w:eastAsia="en-US"/>
        </w:rPr>
      </w:pPr>
      <w:r>
        <w:rPr>
          <w:rFonts w:eastAsiaTheme="minorHAnsi"/>
          <w:sz w:val="24"/>
          <w:szCs w:val="24"/>
          <w:lang w:eastAsia="en-US"/>
        </w:rPr>
        <w:t>A</w:t>
      </w:r>
      <w:r w:rsidR="00CC682B">
        <w:rPr>
          <w:rFonts w:eastAsiaTheme="minorHAnsi"/>
          <w:sz w:val="24"/>
          <w:szCs w:val="24"/>
          <w:lang w:eastAsia="en-US"/>
        </w:rPr>
        <w:t xml:space="preserve"> lentebb </w:t>
      </w:r>
      <w:r w:rsidR="00B813DA">
        <w:rPr>
          <w:rFonts w:eastAsiaTheme="minorHAnsi"/>
          <w:sz w:val="24"/>
          <w:szCs w:val="24"/>
          <w:lang w:eastAsia="en-US"/>
        </w:rPr>
        <w:t xml:space="preserve">idézett jogszabályhelyekben kapott felhatalmazás alapján </w:t>
      </w:r>
      <w:r>
        <w:rPr>
          <w:rFonts w:eastAsiaTheme="minorHAnsi"/>
          <w:sz w:val="24"/>
          <w:szCs w:val="24"/>
          <w:lang w:eastAsia="en-US"/>
        </w:rPr>
        <w:t>a</w:t>
      </w:r>
      <w:r w:rsidR="00534A5F">
        <w:rPr>
          <w:rFonts w:eastAsiaTheme="minorHAnsi"/>
          <w:sz w:val="24"/>
          <w:szCs w:val="24"/>
          <w:lang w:eastAsia="en-US"/>
        </w:rPr>
        <w:t>z alábbiak kerülnek átruházott polgármesteri hatáskörbe:</w:t>
      </w:r>
    </w:p>
    <w:p w:rsidR="00534A5F" w:rsidRPr="00534A5F" w:rsidRDefault="00B57EAD" w:rsidP="00534A5F">
      <w:pPr>
        <w:pStyle w:val="Listaszerbekezds"/>
        <w:numPr>
          <w:ilvl w:val="0"/>
          <w:numId w:val="10"/>
        </w:numPr>
        <w:autoSpaceDE w:val="0"/>
        <w:autoSpaceDN w:val="0"/>
        <w:adjustRightInd w:val="0"/>
        <w:jc w:val="both"/>
        <w:rPr>
          <w:sz w:val="24"/>
          <w:szCs w:val="24"/>
        </w:rPr>
      </w:pPr>
      <w:r w:rsidRPr="00534A5F">
        <w:rPr>
          <w:sz w:val="24"/>
          <w:szCs w:val="24"/>
        </w:rPr>
        <w:t xml:space="preserve">házi segítségnyújtás és idős otthoni ellátás esetén a gondozási szükséglet vizsgálat vizsgálati eredményének felülvizsgálata, </w:t>
      </w:r>
    </w:p>
    <w:p w:rsidR="00534A5F" w:rsidRPr="00534A5F" w:rsidRDefault="00B57EAD" w:rsidP="00534A5F">
      <w:pPr>
        <w:pStyle w:val="Listaszerbekezds"/>
        <w:numPr>
          <w:ilvl w:val="0"/>
          <w:numId w:val="10"/>
        </w:numPr>
        <w:autoSpaceDE w:val="0"/>
        <w:autoSpaceDN w:val="0"/>
        <w:adjustRightInd w:val="0"/>
        <w:jc w:val="both"/>
        <w:rPr>
          <w:sz w:val="24"/>
          <w:szCs w:val="24"/>
        </w:rPr>
      </w:pPr>
      <w:r w:rsidRPr="00534A5F">
        <w:rPr>
          <w:sz w:val="24"/>
          <w:szCs w:val="24"/>
        </w:rPr>
        <w:t>döntés az intézményvezető által hozott és az igénybevevő által vitatott szociális ellátás iránti kérelemről,</w:t>
      </w:r>
    </w:p>
    <w:p w:rsidR="00B57EAD" w:rsidRPr="00534A5F" w:rsidRDefault="00534A5F" w:rsidP="00534A5F">
      <w:pPr>
        <w:pStyle w:val="Listaszerbekezds"/>
        <w:numPr>
          <w:ilvl w:val="0"/>
          <w:numId w:val="10"/>
        </w:numPr>
        <w:autoSpaceDE w:val="0"/>
        <w:autoSpaceDN w:val="0"/>
        <w:adjustRightInd w:val="0"/>
        <w:jc w:val="both"/>
        <w:rPr>
          <w:rFonts w:eastAsiaTheme="minorHAnsi"/>
          <w:sz w:val="24"/>
          <w:szCs w:val="24"/>
          <w:lang w:eastAsia="en-US"/>
        </w:rPr>
      </w:pPr>
      <w:r w:rsidRPr="00534A5F">
        <w:rPr>
          <w:sz w:val="24"/>
          <w:szCs w:val="24"/>
        </w:rPr>
        <w:t>döntés</w:t>
      </w:r>
      <w:r w:rsidR="00B57EAD" w:rsidRPr="00534A5F">
        <w:rPr>
          <w:sz w:val="24"/>
          <w:szCs w:val="24"/>
        </w:rPr>
        <w:t xml:space="preserve"> a személyi térítési díj összegéről amennyiben az ellátott vitatja annak összegét. </w:t>
      </w:r>
    </w:p>
    <w:p w:rsidR="000B74A0" w:rsidRDefault="000B74A0" w:rsidP="001F62D7">
      <w:pPr>
        <w:jc w:val="both"/>
        <w:rPr>
          <w:sz w:val="24"/>
          <w:szCs w:val="24"/>
        </w:rPr>
      </w:pPr>
    </w:p>
    <w:p w:rsidR="001F62D7" w:rsidRPr="001F62D7" w:rsidRDefault="001F62D7" w:rsidP="001F62D7">
      <w:pPr>
        <w:jc w:val="both"/>
        <w:rPr>
          <w:sz w:val="24"/>
          <w:szCs w:val="24"/>
        </w:rPr>
      </w:pPr>
      <w:r>
        <w:rPr>
          <w:sz w:val="24"/>
          <w:szCs w:val="24"/>
        </w:rPr>
        <w:t xml:space="preserve">A személyes gondoskodás igénybevételével kapcsolatos eljárásokban közreműködő szakértőkre, szakértői szervekre vonatkozó részletes szabályokról szóló 340/2007. (XII.15.) </w:t>
      </w:r>
      <w:proofErr w:type="spellStart"/>
      <w:r>
        <w:rPr>
          <w:sz w:val="24"/>
          <w:szCs w:val="24"/>
        </w:rPr>
        <w:t>Korm.rendelet</w:t>
      </w:r>
      <w:proofErr w:type="spellEnd"/>
      <w:r>
        <w:rPr>
          <w:sz w:val="24"/>
          <w:szCs w:val="24"/>
        </w:rPr>
        <w:t xml:space="preserve"> 2.§ (3) bekezdése értelmében: „</w:t>
      </w:r>
      <w:r w:rsidRPr="001F62D7">
        <w:rPr>
          <w:rFonts w:eastAsiaTheme="minorHAnsi"/>
          <w:sz w:val="24"/>
          <w:szCs w:val="24"/>
          <w:lang w:eastAsia="en-US"/>
        </w:rPr>
        <w:t xml:space="preserve">Ha az (1) bekezdés szerinti esetben a szolgáltatást igénylő személy (törvényes képviselője) a </w:t>
      </w:r>
      <w:r w:rsidRPr="000B74A0">
        <w:rPr>
          <w:rFonts w:eastAsiaTheme="minorHAnsi"/>
          <w:b/>
          <w:sz w:val="24"/>
          <w:szCs w:val="24"/>
          <w:lang w:eastAsia="en-US"/>
        </w:rPr>
        <w:t>gondozási szükséglet vizsgálatának eredményét vitatja</w:t>
      </w:r>
      <w:r w:rsidRPr="001F62D7">
        <w:rPr>
          <w:rFonts w:eastAsiaTheme="minorHAnsi"/>
          <w:sz w:val="24"/>
          <w:szCs w:val="24"/>
          <w:lang w:eastAsia="en-US"/>
        </w:rPr>
        <w:t xml:space="preserve">, </w:t>
      </w:r>
      <w:r w:rsidRPr="000B74A0">
        <w:rPr>
          <w:rFonts w:eastAsiaTheme="minorHAnsi"/>
          <w:b/>
          <w:sz w:val="24"/>
          <w:szCs w:val="24"/>
          <w:lang w:eastAsia="en-US"/>
        </w:rPr>
        <w:t>a gondozási szükséglet felülvizsgálatát az ellátási kérelemről szóló döntésnek az Szt. 94/</w:t>
      </w:r>
      <w:proofErr w:type="gramStart"/>
      <w:r w:rsidRPr="000B74A0">
        <w:rPr>
          <w:rFonts w:eastAsiaTheme="minorHAnsi"/>
          <w:b/>
          <w:sz w:val="24"/>
          <w:szCs w:val="24"/>
          <w:lang w:eastAsia="en-US"/>
        </w:rPr>
        <w:t>A</w:t>
      </w:r>
      <w:proofErr w:type="gramEnd"/>
      <w:r w:rsidRPr="000B74A0">
        <w:rPr>
          <w:rFonts w:eastAsiaTheme="minorHAnsi"/>
          <w:b/>
          <w:sz w:val="24"/>
          <w:szCs w:val="24"/>
          <w:lang w:eastAsia="en-US"/>
        </w:rPr>
        <w:t>. § (3) bekezdése</w:t>
      </w:r>
      <w:r w:rsidRPr="001F62D7">
        <w:rPr>
          <w:rFonts w:eastAsiaTheme="minorHAnsi"/>
          <w:sz w:val="24"/>
          <w:szCs w:val="24"/>
          <w:lang w:eastAsia="en-US"/>
        </w:rPr>
        <w:t xml:space="preserve"> vagy az Szt. 94/D. § (2) bekezdése </w:t>
      </w:r>
      <w:r w:rsidRPr="000B74A0">
        <w:rPr>
          <w:rFonts w:eastAsiaTheme="minorHAnsi"/>
          <w:b/>
          <w:sz w:val="24"/>
          <w:szCs w:val="24"/>
          <w:lang w:eastAsia="en-US"/>
        </w:rPr>
        <w:t>szerinti felülvizsgálata során</w:t>
      </w:r>
      <w:r w:rsidRPr="001F62D7">
        <w:rPr>
          <w:rFonts w:eastAsiaTheme="minorHAnsi"/>
          <w:sz w:val="24"/>
          <w:szCs w:val="24"/>
          <w:lang w:eastAsia="en-US"/>
        </w:rPr>
        <w:t xml:space="preserve">, egyéb esetben a szociális szolgáltatás iránti kérelemről szóló döntés meghozatalát megelőzően a </w:t>
      </w:r>
      <w:r w:rsidRPr="00E43FCC">
        <w:rPr>
          <w:rFonts w:eastAsiaTheme="minorHAnsi"/>
          <w:b/>
          <w:sz w:val="24"/>
          <w:szCs w:val="24"/>
          <w:u w:val="single"/>
          <w:lang w:eastAsia="en-US"/>
        </w:rPr>
        <w:t>fenntartónál kérheti</w:t>
      </w:r>
      <w:r w:rsidRPr="001F62D7">
        <w:rPr>
          <w:rFonts w:eastAsiaTheme="minorHAnsi"/>
          <w:sz w:val="24"/>
          <w:szCs w:val="24"/>
          <w:lang w:eastAsia="en-US"/>
        </w:rPr>
        <w:t>. A fenntartó a felülvizsgálatba köteles bevonni olyan személyt, aki rendelkezik a szakképzett szociális gondozókra vagy vezető gondozókra jogszabályban meghatározott képzettséggel, és a gondozási szükséglet vizsgálatában nem vett részt.</w:t>
      </w:r>
      <w:r>
        <w:rPr>
          <w:rFonts w:eastAsiaTheme="minorHAnsi"/>
          <w:sz w:val="24"/>
          <w:szCs w:val="24"/>
          <w:lang w:eastAsia="en-US"/>
        </w:rPr>
        <w:t>”</w:t>
      </w:r>
    </w:p>
    <w:p w:rsidR="00A07787" w:rsidRDefault="000B74A0" w:rsidP="00A07787">
      <w:pPr>
        <w:jc w:val="both"/>
        <w:rPr>
          <w:rFonts w:eastAsiaTheme="minorHAnsi"/>
          <w:sz w:val="24"/>
          <w:szCs w:val="24"/>
          <w:lang w:eastAsia="en-US"/>
        </w:rPr>
      </w:pPr>
      <w:r>
        <w:rPr>
          <w:rFonts w:eastAsiaTheme="minorHAnsi"/>
          <w:sz w:val="24"/>
          <w:szCs w:val="24"/>
          <w:lang w:eastAsia="en-US"/>
        </w:rPr>
        <w:t xml:space="preserve">Az Szt. </w:t>
      </w:r>
      <w:r w:rsidR="00A07787">
        <w:rPr>
          <w:rFonts w:eastAsiaTheme="minorHAnsi"/>
          <w:sz w:val="24"/>
          <w:szCs w:val="24"/>
          <w:lang w:eastAsia="en-US"/>
        </w:rPr>
        <w:t>94/</w:t>
      </w:r>
      <w:proofErr w:type="gramStart"/>
      <w:r w:rsidR="00A07787">
        <w:rPr>
          <w:rFonts w:eastAsiaTheme="minorHAnsi"/>
          <w:sz w:val="24"/>
          <w:szCs w:val="24"/>
          <w:lang w:eastAsia="en-US"/>
        </w:rPr>
        <w:t>A</w:t>
      </w:r>
      <w:proofErr w:type="gramEnd"/>
      <w:r w:rsidR="00A07787">
        <w:rPr>
          <w:rFonts w:eastAsiaTheme="minorHAnsi"/>
          <w:sz w:val="24"/>
          <w:szCs w:val="24"/>
          <w:lang w:eastAsia="en-US"/>
        </w:rPr>
        <w:t>.§ (3) bekezdése szerint: „</w:t>
      </w:r>
      <w:r w:rsidR="00A07787" w:rsidRPr="00A07787">
        <w:rPr>
          <w:rFonts w:eastAsiaTheme="minorHAnsi"/>
          <w:sz w:val="24"/>
          <w:szCs w:val="24"/>
          <w:lang w:eastAsia="en-US"/>
        </w:rPr>
        <w:t xml:space="preserve">Ha az </w:t>
      </w:r>
      <w:r w:rsidR="00A07787" w:rsidRPr="00E43FCC">
        <w:rPr>
          <w:rFonts w:eastAsiaTheme="minorHAnsi"/>
          <w:b/>
          <w:sz w:val="24"/>
          <w:szCs w:val="24"/>
          <w:lang w:eastAsia="en-US"/>
        </w:rPr>
        <w:t>ellátást igénylő</w:t>
      </w:r>
      <w:r w:rsidR="00A07787" w:rsidRPr="00A07787">
        <w:rPr>
          <w:rFonts w:eastAsiaTheme="minorHAnsi"/>
          <w:sz w:val="24"/>
          <w:szCs w:val="24"/>
          <w:lang w:eastAsia="en-US"/>
        </w:rPr>
        <w:t xml:space="preserve">, illetve törvényes képviselője az intézmény vezetőjének a </w:t>
      </w:r>
      <w:r w:rsidR="00A07787" w:rsidRPr="00E43FCC">
        <w:rPr>
          <w:rFonts w:eastAsiaTheme="minorHAnsi"/>
          <w:b/>
          <w:sz w:val="24"/>
          <w:szCs w:val="24"/>
          <w:lang w:eastAsia="en-US"/>
        </w:rPr>
        <w:t>(2) bekezdés szerinti döntését vitatja</w:t>
      </w:r>
      <w:r w:rsidR="00A07787" w:rsidRPr="00A07787">
        <w:rPr>
          <w:rFonts w:eastAsiaTheme="minorHAnsi"/>
          <w:sz w:val="24"/>
          <w:szCs w:val="24"/>
          <w:lang w:eastAsia="en-US"/>
        </w:rPr>
        <w:t xml:space="preserve">, az arról szóló értesítés kézhezvételétől számított nyolc napon belül a fenntartóhoz fordulhat. Ebben az esetben a </w:t>
      </w:r>
      <w:r w:rsidR="00A07787" w:rsidRPr="00E43FCC">
        <w:rPr>
          <w:rFonts w:eastAsiaTheme="minorHAnsi"/>
          <w:b/>
          <w:sz w:val="24"/>
          <w:szCs w:val="24"/>
          <w:u w:val="single"/>
          <w:lang w:eastAsia="en-US"/>
        </w:rPr>
        <w:t>fenntartó dönt az ellátás iránti kérelemről</w:t>
      </w:r>
      <w:r w:rsidR="00A07787" w:rsidRPr="00A07787">
        <w:rPr>
          <w:rFonts w:eastAsiaTheme="minorHAnsi"/>
          <w:sz w:val="24"/>
          <w:szCs w:val="24"/>
          <w:lang w:eastAsia="en-US"/>
        </w:rPr>
        <w:t>. A fenntartó döntésének felülvizsgálata bíróságtól kérhető.</w:t>
      </w:r>
      <w:r w:rsidR="00A07787">
        <w:rPr>
          <w:rFonts w:eastAsiaTheme="minorHAnsi"/>
          <w:sz w:val="24"/>
          <w:szCs w:val="24"/>
          <w:lang w:eastAsia="en-US"/>
        </w:rPr>
        <w:t>”</w:t>
      </w:r>
    </w:p>
    <w:p w:rsidR="00E43FCC" w:rsidRPr="00E43FCC" w:rsidRDefault="00E43FCC" w:rsidP="00E43FCC">
      <w:pPr>
        <w:jc w:val="both"/>
        <w:rPr>
          <w:rFonts w:eastAsiaTheme="minorHAnsi"/>
          <w:sz w:val="24"/>
          <w:szCs w:val="24"/>
          <w:lang w:eastAsia="en-US"/>
        </w:rPr>
      </w:pPr>
      <w:r>
        <w:rPr>
          <w:rFonts w:eastAsiaTheme="minorHAnsi"/>
          <w:sz w:val="24"/>
          <w:szCs w:val="24"/>
          <w:lang w:eastAsia="en-US"/>
        </w:rPr>
        <w:t>Szt. 115.§ (4):</w:t>
      </w:r>
      <w:r w:rsidRPr="00E43FCC">
        <w:rPr>
          <w:rFonts w:eastAsiaTheme="minorHAnsi"/>
          <w:sz w:val="24"/>
          <w:szCs w:val="24"/>
          <w:lang w:eastAsia="en-US"/>
        </w:rPr>
        <w:t xml:space="preserve"> </w:t>
      </w:r>
      <w:r w:rsidRPr="00E43FCC">
        <w:rPr>
          <w:rFonts w:eastAsiaTheme="minorHAnsi"/>
          <w:b/>
          <w:sz w:val="24"/>
          <w:szCs w:val="24"/>
          <w:lang w:eastAsia="en-US"/>
        </w:rPr>
        <w:t>Ha az ellátott</w:t>
      </w:r>
      <w:r w:rsidRPr="00E43FCC">
        <w:rPr>
          <w:rFonts w:eastAsiaTheme="minorHAnsi"/>
          <w:sz w:val="24"/>
          <w:szCs w:val="24"/>
          <w:lang w:eastAsia="en-US"/>
        </w:rPr>
        <w:t xml:space="preserve">, a törvényes képviselője vagy a térítési díjat megfizető személy a </w:t>
      </w:r>
      <w:r w:rsidRPr="00E43FCC">
        <w:rPr>
          <w:rFonts w:eastAsiaTheme="minorHAnsi"/>
          <w:b/>
          <w:sz w:val="24"/>
          <w:szCs w:val="24"/>
          <w:lang w:eastAsia="en-US"/>
        </w:rPr>
        <w:t>személyi térítési díj összegét vitatja, illetve annak csökkentését vagy elengedését kéri,</w:t>
      </w:r>
    </w:p>
    <w:p w:rsidR="00E43FCC" w:rsidRPr="00E43FCC" w:rsidRDefault="00E43FCC" w:rsidP="00E43FCC">
      <w:pPr>
        <w:autoSpaceDE w:val="0"/>
        <w:autoSpaceDN w:val="0"/>
        <w:adjustRightInd w:val="0"/>
        <w:ind w:firstLine="204"/>
        <w:jc w:val="both"/>
        <w:rPr>
          <w:rFonts w:eastAsiaTheme="minorHAnsi"/>
          <w:sz w:val="24"/>
          <w:szCs w:val="24"/>
          <w:lang w:eastAsia="en-US"/>
        </w:rPr>
      </w:pPr>
      <w:proofErr w:type="gramStart"/>
      <w:r w:rsidRPr="00E43FCC">
        <w:rPr>
          <w:rFonts w:eastAsiaTheme="minorHAnsi"/>
          <w:i/>
          <w:iCs/>
          <w:sz w:val="24"/>
          <w:szCs w:val="24"/>
          <w:lang w:eastAsia="en-US"/>
        </w:rPr>
        <w:t>a</w:t>
      </w:r>
      <w:proofErr w:type="gramEnd"/>
      <w:r w:rsidRPr="00E43FCC">
        <w:rPr>
          <w:rFonts w:eastAsiaTheme="minorHAnsi"/>
          <w:i/>
          <w:iCs/>
          <w:sz w:val="24"/>
          <w:szCs w:val="24"/>
          <w:lang w:eastAsia="en-US"/>
        </w:rPr>
        <w:t xml:space="preserve">) </w:t>
      </w:r>
      <w:r w:rsidRPr="00E43FCC">
        <w:rPr>
          <w:rFonts w:eastAsiaTheme="minorHAnsi"/>
          <w:sz w:val="24"/>
          <w:szCs w:val="24"/>
          <w:lang w:eastAsia="en-US"/>
        </w:rPr>
        <w:t xml:space="preserve">állami fenntartó esetén a (2) bekezdés szerinti értesítés kézhezvételétől számított nyolc napon belül a </w:t>
      </w:r>
      <w:r w:rsidRPr="00E43FCC">
        <w:rPr>
          <w:rFonts w:eastAsiaTheme="minorHAnsi"/>
          <w:b/>
          <w:sz w:val="24"/>
          <w:szCs w:val="24"/>
          <w:u w:val="single"/>
          <w:lang w:eastAsia="en-US"/>
        </w:rPr>
        <w:t>fenntartóhoz fordulhat</w:t>
      </w:r>
      <w:r w:rsidRPr="00E43FCC">
        <w:rPr>
          <w:rFonts w:eastAsiaTheme="minorHAnsi"/>
          <w:sz w:val="24"/>
          <w:szCs w:val="24"/>
          <w:lang w:eastAsia="en-US"/>
        </w:rPr>
        <w:t>, ezt követően a fenntartó döntésének felülvizsgálata bíróságtól kérhető,</w:t>
      </w:r>
    </w:p>
    <w:p w:rsidR="00E43FCC" w:rsidRPr="00A07787" w:rsidRDefault="00E43FCC" w:rsidP="00A07787">
      <w:pPr>
        <w:jc w:val="both"/>
        <w:rPr>
          <w:rFonts w:eastAsiaTheme="minorHAnsi"/>
          <w:sz w:val="24"/>
          <w:szCs w:val="24"/>
          <w:lang w:eastAsia="en-US"/>
        </w:rPr>
      </w:pPr>
    </w:p>
    <w:p w:rsidR="001F62D7" w:rsidRDefault="001F62D7" w:rsidP="00874586">
      <w:pPr>
        <w:rPr>
          <w:sz w:val="24"/>
          <w:szCs w:val="24"/>
        </w:rPr>
      </w:pPr>
    </w:p>
    <w:p w:rsidR="001F62D7" w:rsidRPr="00A83001" w:rsidRDefault="001F62D7" w:rsidP="00874586">
      <w:pPr>
        <w:rPr>
          <w:sz w:val="24"/>
          <w:szCs w:val="24"/>
        </w:rPr>
      </w:pPr>
    </w:p>
    <w:p w:rsidR="00874586" w:rsidRDefault="006E162F" w:rsidP="00874586">
      <w:pPr>
        <w:rPr>
          <w:b/>
          <w:sz w:val="24"/>
          <w:szCs w:val="24"/>
        </w:rPr>
      </w:pPr>
      <w:r w:rsidRPr="006E162F">
        <w:rPr>
          <w:b/>
          <w:sz w:val="24"/>
          <w:szCs w:val="24"/>
          <w:u w:val="single"/>
        </w:rPr>
        <w:t>II. Az 5. melléklet a Szociális és Humán Bizottság feladat-és hatásköreit tartalmazza</w:t>
      </w:r>
      <w:r>
        <w:rPr>
          <w:b/>
          <w:sz w:val="24"/>
          <w:szCs w:val="24"/>
        </w:rPr>
        <w:t xml:space="preserve">. </w:t>
      </w:r>
    </w:p>
    <w:p w:rsidR="006E162F" w:rsidRDefault="006E162F" w:rsidP="006E162F">
      <w:pPr>
        <w:tabs>
          <w:tab w:val="left" w:pos="1134"/>
        </w:tabs>
        <w:rPr>
          <w:sz w:val="24"/>
          <w:szCs w:val="24"/>
        </w:rPr>
      </w:pPr>
    </w:p>
    <w:p w:rsidR="006E162F" w:rsidRDefault="006E162F" w:rsidP="00AD0D06">
      <w:pPr>
        <w:tabs>
          <w:tab w:val="left" w:pos="1134"/>
        </w:tabs>
        <w:jc w:val="both"/>
        <w:rPr>
          <w:sz w:val="24"/>
          <w:szCs w:val="24"/>
        </w:rPr>
      </w:pPr>
      <w:r>
        <w:rPr>
          <w:sz w:val="24"/>
          <w:szCs w:val="24"/>
        </w:rPr>
        <w:t xml:space="preserve">1.) Az </w:t>
      </w:r>
      <w:r w:rsidR="00147952">
        <w:rPr>
          <w:sz w:val="24"/>
          <w:szCs w:val="24"/>
        </w:rPr>
        <w:t>1.</w:t>
      </w:r>
      <w:r>
        <w:rPr>
          <w:sz w:val="24"/>
          <w:szCs w:val="24"/>
        </w:rPr>
        <w:t xml:space="preserve">5. pontja értelmében: „Jóváhagyja az e melléklet 1. pontjában meghatározott intézmények: </w:t>
      </w:r>
    </w:p>
    <w:p w:rsidR="006E162F" w:rsidRDefault="006E162F" w:rsidP="006534C2">
      <w:pPr>
        <w:pStyle w:val="Felsorols"/>
      </w:pPr>
      <w:r>
        <w:t>5.1. szakmai programját, szervezeti és működési szabályzatait, azok módosításait,</w:t>
      </w:r>
    </w:p>
    <w:p w:rsidR="006E162F" w:rsidRDefault="006E162F" w:rsidP="006534C2">
      <w:pPr>
        <w:pStyle w:val="Felsorols"/>
      </w:pPr>
      <w:r>
        <w:t>5.2. ha jogszabály másként nem rendelkezik, a házirendet,</w:t>
      </w:r>
    </w:p>
    <w:p w:rsidR="006E162F" w:rsidRDefault="006E162F" w:rsidP="006534C2">
      <w:pPr>
        <w:pStyle w:val="Felsorols"/>
      </w:pPr>
      <w:r>
        <w:t>5.3.</w:t>
      </w:r>
      <w:r w:rsidR="005A1D09">
        <w:t xml:space="preserve"> </w:t>
      </w:r>
      <w:r>
        <w:t>szakértői vélemény alapján, - vagy ha jogszabály másként nem rendelkezik - szakértői vélemény nélkül a pedagógiai programot”</w:t>
      </w:r>
    </w:p>
    <w:p w:rsidR="006E162F" w:rsidRDefault="005A1D09" w:rsidP="006534C2">
      <w:pPr>
        <w:pStyle w:val="Felsorols"/>
      </w:pPr>
      <w:r>
        <w:t xml:space="preserve">Javaslom fenti pontnak a Szociális és Humán Bizottság átruházott </w:t>
      </w:r>
      <w:r w:rsidR="006E162F">
        <w:t>hatáskör</w:t>
      </w:r>
      <w:r>
        <w:t>é</w:t>
      </w:r>
      <w:r w:rsidR="006E162F">
        <w:t>be, azaz a</w:t>
      </w:r>
      <w:r>
        <w:t>z</w:t>
      </w:r>
      <w:r w:rsidR="006E162F">
        <w:t xml:space="preserve"> </w:t>
      </w:r>
      <w:r>
        <w:t>5</w:t>
      </w:r>
      <w:r w:rsidR="006E162F">
        <w:t>. melléklet</w:t>
      </w:r>
      <w:r>
        <w:t xml:space="preserve"> </w:t>
      </w:r>
      <w:r w:rsidR="00147952">
        <w:t>2.</w:t>
      </w:r>
      <w:r w:rsidR="005B5069">
        <w:t>9</w:t>
      </w:r>
      <w:r>
        <w:t>. pontjába tör</w:t>
      </w:r>
      <w:r w:rsidR="006E162F">
        <w:t>ténő áthelyezését.</w:t>
      </w:r>
    </w:p>
    <w:p w:rsidR="006E162F" w:rsidRDefault="006E162F" w:rsidP="006534C2">
      <w:pPr>
        <w:pStyle w:val="Felsorols"/>
      </w:pPr>
    </w:p>
    <w:p w:rsidR="00874586" w:rsidRPr="00323B16" w:rsidRDefault="006E162F" w:rsidP="005B5069">
      <w:pPr>
        <w:pStyle w:val="Felsorols"/>
        <w:ind w:left="0"/>
      </w:pPr>
      <w:r>
        <w:t xml:space="preserve">2.) </w:t>
      </w:r>
      <w:r w:rsidR="00956CDC">
        <w:t>Korábban a Szociális és Humán Bizottság f</w:t>
      </w:r>
      <w:r>
        <w:t>eladat-és hatáskör</w:t>
      </w:r>
      <w:r w:rsidR="00956CDC">
        <w:t>ébe tartozott a sporttal kapcsolatos előterjesztések véleményezése, melyet szükséges most is szerepeltetni a rendeletben, ezért javaslom</w:t>
      </w:r>
      <w:r w:rsidR="00063163">
        <w:t xml:space="preserve"> a</w:t>
      </w:r>
      <w:r w:rsidR="00A82452">
        <w:t>z 1.</w:t>
      </w:r>
      <w:r w:rsidR="00063163">
        <w:t>11. pont kiegészítését: „</w:t>
      </w:r>
      <w:r w:rsidR="00063163" w:rsidRPr="002F587F">
        <w:rPr>
          <w:szCs w:val="24"/>
        </w:rPr>
        <w:t xml:space="preserve">Véleményezési, javaslattételi joga van minden Képviselő-testületi előterjesztés tárgyalásában, amennyiben </w:t>
      </w:r>
      <w:r w:rsidR="00063163">
        <w:rPr>
          <w:szCs w:val="24"/>
        </w:rPr>
        <w:t>egészségügyi,</w:t>
      </w:r>
      <w:r w:rsidR="00063163" w:rsidRPr="002F587F">
        <w:rPr>
          <w:szCs w:val="24"/>
        </w:rPr>
        <w:t xml:space="preserve"> szociális vagy gyermekjóléti</w:t>
      </w:r>
      <w:r w:rsidR="00063163">
        <w:rPr>
          <w:szCs w:val="24"/>
        </w:rPr>
        <w:t xml:space="preserve">, </w:t>
      </w:r>
      <w:r w:rsidR="00063163" w:rsidRPr="00063163">
        <w:rPr>
          <w:b/>
          <w:szCs w:val="24"/>
          <w:u w:val="single"/>
        </w:rPr>
        <w:t>sport,</w:t>
      </w:r>
      <w:r w:rsidR="00063163">
        <w:rPr>
          <w:szCs w:val="24"/>
        </w:rPr>
        <w:t xml:space="preserve"> közművelődési vagy közgyűjteményi </w:t>
      </w:r>
      <w:r w:rsidR="00063163" w:rsidRPr="002F587F">
        <w:rPr>
          <w:szCs w:val="24"/>
        </w:rPr>
        <w:t>területet érint</w:t>
      </w:r>
      <w:r w:rsidR="00063163">
        <w:rPr>
          <w:szCs w:val="24"/>
        </w:rPr>
        <w:t>.”</w:t>
      </w:r>
    </w:p>
    <w:p w:rsidR="00874586" w:rsidRDefault="00874586" w:rsidP="00874586">
      <w:pPr>
        <w:rPr>
          <w:b/>
          <w:sz w:val="24"/>
          <w:szCs w:val="24"/>
        </w:rPr>
      </w:pPr>
    </w:p>
    <w:p w:rsidR="00874586" w:rsidRDefault="00874586" w:rsidP="00874586">
      <w:pPr>
        <w:rPr>
          <w:b/>
          <w:sz w:val="24"/>
          <w:szCs w:val="24"/>
        </w:rPr>
      </w:pPr>
    </w:p>
    <w:p w:rsidR="00874586" w:rsidRPr="00165882" w:rsidRDefault="00874586" w:rsidP="00874586">
      <w:pPr>
        <w:rPr>
          <w:b/>
          <w:sz w:val="24"/>
          <w:szCs w:val="24"/>
        </w:rPr>
      </w:pPr>
      <w:r w:rsidRPr="00165882">
        <w:rPr>
          <w:b/>
          <w:sz w:val="24"/>
          <w:szCs w:val="24"/>
        </w:rPr>
        <w:t xml:space="preserve">Tisztelt Képviselő-testület! </w:t>
      </w:r>
    </w:p>
    <w:p w:rsidR="00874586" w:rsidRPr="00165882" w:rsidRDefault="00874586" w:rsidP="00874586">
      <w:pPr>
        <w:jc w:val="both"/>
        <w:rPr>
          <w:sz w:val="24"/>
          <w:szCs w:val="24"/>
        </w:rPr>
      </w:pPr>
    </w:p>
    <w:p w:rsidR="00874586" w:rsidRPr="00165882" w:rsidRDefault="00874586" w:rsidP="00874586">
      <w:pPr>
        <w:jc w:val="both"/>
        <w:rPr>
          <w:sz w:val="24"/>
          <w:szCs w:val="24"/>
        </w:rPr>
      </w:pPr>
      <w:r w:rsidRPr="00165882">
        <w:rPr>
          <w:bCs/>
          <w:sz w:val="24"/>
          <w:szCs w:val="24"/>
        </w:rPr>
        <w:t>A jogalkotásról szóló</w:t>
      </w:r>
      <w:r w:rsidRPr="00165882">
        <w:rPr>
          <w:b/>
          <w:bCs/>
          <w:sz w:val="24"/>
          <w:szCs w:val="24"/>
          <w:u w:val="single"/>
        </w:rPr>
        <w:t xml:space="preserve"> 2010. évi CXXX. tv. </w:t>
      </w:r>
      <w:r w:rsidRPr="00165882">
        <w:rPr>
          <w:sz w:val="24"/>
          <w:szCs w:val="24"/>
        </w:rPr>
        <w:t>17. § (1) bekezdése alapján a jogszabály előkészítője – a jogszabály feltételezett hatásaihoz igazodó részletességű – előzetes hatásvizsgálat elvégzésével felméri a szabályozás várható követelményeit. Az előzetes hatásvizsgálat eredményéről a testületet tájékoztatni kell.</w:t>
      </w:r>
    </w:p>
    <w:p w:rsidR="00874586" w:rsidRPr="00165882" w:rsidRDefault="00874586" w:rsidP="00874586">
      <w:pPr>
        <w:adjustRightInd w:val="0"/>
        <w:jc w:val="both"/>
        <w:rPr>
          <w:sz w:val="24"/>
          <w:szCs w:val="24"/>
        </w:rPr>
      </w:pPr>
      <w:r w:rsidRPr="00165882">
        <w:rPr>
          <w:sz w:val="24"/>
          <w:szCs w:val="24"/>
        </w:rPr>
        <w:t>A törvény 17. § (2) bekezdése szerint a hatásvizsgálat során vizsgálni kell:</w:t>
      </w:r>
    </w:p>
    <w:p w:rsidR="00874586" w:rsidRPr="00165882" w:rsidRDefault="00874586" w:rsidP="00874586">
      <w:pPr>
        <w:adjustRightInd w:val="0"/>
        <w:ind w:firstLine="204"/>
        <w:jc w:val="both"/>
        <w:rPr>
          <w:sz w:val="24"/>
          <w:szCs w:val="24"/>
        </w:rPr>
      </w:pPr>
      <w:proofErr w:type="gramStart"/>
      <w:r w:rsidRPr="00165882">
        <w:rPr>
          <w:i/>
          <w:iCs/>
          <w:sz w:val="24"/>
          <w:szCs w:val="24"/>
        </w:rPr>
        <w:t>a</w:t>
      </w:r>
      <w:proofErr w:type="gramEnd"/>
      <w:r w:rsidRPr="00165882">
        <w:rPr>
          <w:i/>
          <w:iCs/>
          <w:sz w:val="24"/>
          <w:szCs w:val="24"/>
        </w:rPr>
        <w:t xml:space="preserve">) </w:t>
      </w:r>
      <w:r w:rsidRPr="00165882">
        <w:rPr>
          <w:sz w:val="24"/>
          <w:szCs w:val="24"/>
        </w:rPr>
        <w:t>a tervezett jogszabály valamennyi jelentősnek ítélt hatását, különösen</w:t>
      </w:r>
    </w:p>
    <w:p w:rsidR="00874586" w:rsidRPr="00165882" w:rsidRDefault="00874586" w:rsidP="00874586">
      <w:pPr>
        <w:adjustRightInd w:val="0"/>
        <w:ind w:firstLine="708"/>
        <w:jc w:val="both"/>
        <w:rPr>
          <w:sz w:val="24"/>
          <w:szCs w:val="24"/>
        </w:rPr>
      </w:pPr>
      <w:proofErr w:type="spellStart"/>
      <w:r w:rsidRPr="00165882">
        <w:rPr>
          <w:i/>
          <w:iCs/>
          <w:sz w:val="24"/>
          <w:szCs w:val="24"/>
        </w:rPr>
        <w:t>aa</w:t>
      </w:r>
      <w:proofErr w:type="spellEnd"/>
      <w:r w:rsidRPr="00165882">
        <w:rPr>
          <w:i/>
          <w:iCs/>
          <w:sz w:val="24"/>
          <w:szCs w:val="24"/>
        </w:rPr>
        <w:t xml:space="preserve">) </w:t>
      </w:r>
      <w:r w:rsidRPr="00165882">
        <w:rPr>
          <w:sz w:val="24"/>
          <w:szCs w:val="24"/>
        </w:rPr>
        <w:t>társadalmi, gazdasági, költségvetési hatásait,</w:t>
      </w:r>
    </w:p>
    <w:p w:rsidR="00874586" w:rsidRPr="00165882" w:rsidRDefault="00874586" w:rsidP="00874586">
      <w:pPr>
        <w:adjustRightInd w:val="0"/>
        <w:ind w:firstLine="708"/>
        <w:jc w:val="both"/>
        <w:rPr>
          <w:sz w:val="24"/>
          <w:szCs w:val="24"/>
        </w:rPr>
      </w:pPr>
      <w:proofErr w:type="gramStart"/>
      <w:r w:rsidRPr="00165882">
        <w:rPr>
          <w:i/>
          <w:iCs/>
          <w:sz w:val="24"/>
          <w:szCs w:val="24"/>
        </w:rPr>
        <w:t>ab</w:t>
      </w:r>
      <w:proofErr w:type="gramEnd"/>
      <w:r w:rsidRPr="00165882">
        <w:rPr>
          <w:i/>
          <w:iCs/>
          <w:sz w:val="24"/>
          <w:szCs w:val="24"/>
        </w:rPr>
        <w:t xml:space="preserve">) </w:t>
      </w:r>
      <w:r w:rsidRPr="00165882">
        <w:rPr>
          <w:sz w:val="24"/>
          <w:szCs w:val="24"/>
        </w:rPr>
        <w:t>környezeti és egészségi következményeit,</w:t>
      </w:r>
    </w:p>
    <w:p w:rsidR="00874586" w:rsidRPr="00165882" w:rsidRDefault="00874586" w:rsidP="00874586">
      <w:pPr>
        <w:adjustRightInd w:val="0"/>
        <w:ind w:firstLine="708"/>
        <w:jc w:val="both"/>
        <w:rPr>
          <w:sz w:val="24"/>
          <w:szCs w:val="24"/>
        </w:rPr>
      </w:pPr>
      <w:proofErr w:type="spellStart"/>
      <w:r w:rsidRPr="00165882">
        <w:rPr>
          <w:i/>
          <w:iCs/>
          <w:sz w:val="24"/>
          <w:szCs w:val="24"/>
        </w:rPr>
        <w:t>ac</w:t>
      </w:r>
      <w:proofErr w:type="spellEnd"/>
      <w:r w:rsidRPr="00165882">
        <w:rPr>
          <w:i/>
          <w:iCs/>
          <w:sz w:val="24"/>
          <w:szCs w:val="24"/>
        </w:rPr>
        <w:t xml:space="preserve">) </w:t>
      </w:r>
      <w:r w:rsidRPr="00165882">
        <w:rPr>
          <w:sz w:val="24"/>
          <w:szCs w:val="24"/>
        </w:rPr>
        <w:t>adminisztratív terheket befolyásoló hatásait, valamint</w:t>
      </w:r>
    </w:p>
    <w:p w:rsidR="00874586" w:rsidRPr="00165882" w:rsidRDefault="00874586" w:rsidP="00874586">
      <w:pPr>
        <w:adjustRightInd w:val="0"/>
        <w:ind w:left="204"/>
        <w:jc w:val="both"/>
        <w:rPr>
          <w:sz w:val="24"/>
          <w:szCs w:val="24"/>
        </w:rPr>
      </w:pPr>
      <w:r w:rsidRPr="00165882">
        <w:rPr>
          <w:i/>
          <w:iCs/>
          <w:sz w:val="24"/>
          <w:szCs w:val="24"/>
        </w:rPr>
        <w:t xml:space="preserve">b) </w:t>
      </w:r>
      <w:r w:rsidRPr="00165882">
        <w:rPr>
          <w:sz w:val="24"/>
          <w:szCs w:val="24"/>
        </w:rPr>
        <w:t>a jogszabály megalkotásának szükségességét, a jogalkotás elmaradásának várható következményeit, és</w:t>
      </w:r>
    </w:p>
    <w:p w:rsidR="00874586" w:rsidRPr="00165882" w:rsidRDefault="00874586" w:rsidP="00874586">
      <w:pPr>
        <w:adjustRightInd w:val="0"/>
        <w:ind w:left="204"/>
        <w:jc w:val="both"/>
        <w:rPr>
          <w:sz w:val="24"/>
          <w:szCs w:val="24"/>
        </w:rPr>
      </w:pPr>
      <w:r w:rsidRPr="00165882">
        <w:rPr>
          <w:i/>
          <w:iCs/>
          <w:sz w:val="24"/>
          <w:szCs w:val="24"/>
        </w:rPr>
        <w:t xml:space="preserve">c) </w:t>
      </w:r>
      <w:r w:rsidRPr="00165882">
        <w:rPr>
          <w:sz w:val="24"/>
          <w:szCs w:val="24"/>
        </w:rPr>
        <w:t>a jogszabály alkalmazásához szükséges személyi, szervezeti, tárgyi és pénzügyi feltételeket.</w:t>
      </w:r>
    </w:p>
    <w:p w:rsidR="00874586" w:rsidRDefault="00874586" w:rsidP="00874586">
      <w:pPr>
        <w:jc w:val="both"/>
        <w:rPr>
          <w:b/>
          <w:sz w:val="22"/>
          <w:szCs w:val="22"/>
        </w:rPr>
      </w:pPr>
    </w:p>
    <w:p w:rsidR="00874586" w:rsidRPr="00D862CF" w:rsidRDefault="00874586" w:rsidP="00874586">
      <w:pPr>
        <w:jc w:val="both"/>
        <w:rPr>
          <w:b/>
          <w:sz w:val="24"/>
          <w:szCs w:val="24"/>
        </w:rPr>
      </w:pPr>
      <w:r w:rsidRPr="00D862CF">
        <w:rPr>
          <w:b/>
          <w:sz w:val="24"/>
          <w:szCs w:val="24"/>
        </w:rPr>
        <w:t>Fentiek alapján a rendeletmódosításnak a várható következményeiről – az előzetes hatásvizsgálat tükrében – az alábbi tájékoztatást adom:</w:t>
      </w:r>
    </w:p>
    <w:p w:rsidR="00874586" w:rsidRPr="00D862CF" w:rsidRDefault="00874586" w:rsidP="00874586">
      <w:pPr>
        <w:jc w:val="both"/>
        <w:rPr>
          <w:sz w:val="24"/>
          <w:szCs w:val="24"/>
        </w:rPr>
      </w:pPr>
      <w:r w:rsidRPr="00D862CF">
        <w:rPr>
          <w:sz w:val="24"/>
          <w:szCs w:val="24"/>
        </w:rPr>
        <w:t>Társadalmi, gazdasági, költségvetési hatásai: A rendelet-tervezetnek nincs társadalmi, gazdasági, hatása.</w:t>
      </w:r>
    </w:p>
    <w:p w:rsidR="00874586" w:rsidRPr="00D862CF" w:rsidRDefault="00874586" w:rsidP="00874586">
      <w:pPr>
        <w:jc w:val="both"/>
        <w:rPr>
          <w:sz w:val="24"/>
          <w:szCs w:val="24"/>
        </w:rPr>
      </w:pPr>
      <w:r w:rsidRPr="00D862CF">
        <w:rPr>
          <w:sz w:val="24"/>
          <w:szCs w:val="24"/>
        </w:rPr>
        <w:t>Környezeti és egészségi következményei: A rendelet-tervezetnek nincs környezetei és egészségi hatása</w:t>
      </w:r>
      <w:r w:rsidR="00B813DA">
        <w:rPr>
          <w:sz w:val="24"/>
          <w:szCs w:val="24"/>
        </w:rPr>
        <w:t>.</w:t>
      </w:r>
    </w:p>
    <w:p w:rsidR="00874586" w:rsidRPr="00D862CF" w:rsidRDefault="00874586" w:rsidP="00874586">
      <w:pPr>
        <w:jc w:val="both"/>
        <w:rPr>
          <w:sz w:val="24"/>
          <w:szCs w:val="24"/>
        </w:rPr>
      </w:pPr>
      <w:r w:rsidRPr="00D862CF">
        <w:rPr>
          <w:sz w:val="24"/>
          <w:szCs w:val="24"/>
        </w:rPr>
        <w:t>Adminisztratív terheket befolyásoló hatásai:</w:t>
      </w:r>
      <w:r w:rsidR="008567C8">
        <w:rPr>
          <w:sz w:val="24"/>
          <w:szCs w:val="24"/>
        </w:rPr>
        <w:t xml:space="preserve"> A rendelet-tervezetnek nincs adminisztratív terheket befolyásoló hatása</w:t>
      </w:r>
      <w:r w:rsidR="00B813DA">
        <w:rPr>
          <w:sz w:val="24"/>
          <w:szCs w:val="24"/>
        </w:rPr>
        <w:t>.</w:t>
      </w:r>
    </w:p>
    <w:p w:rsidR="00874586" w:rsidRPr="00D862CF" w:rsidRDefault="00874586" w:rsidP="00874586">
      <w:pPr>
        <w:jc w:val="both"/>
        <w:rPr>
          <w:sz w:val="24"/>
          <w:szCs w:val="24"/>
        </w:rPr>
      </w:pPr>
    </w:p>
    <w:p w:rsidR="000B06C6" w:rsidRDefault="00874586" w:rsidP="000B06C6">
      <w:pPr>
        <w:jc w:val="both"/>
        <w:rPr>
          <w:color w:val="000000"/>
          <w:sz w:val="24"/>
          <w:szCs w:val="24"/>
        </w:rPr>
      </w:pPr>
      <w:r w:rsidRPr="00D862CF">
        <w:rPr>
          <w:b/>
          <w:color w:val="000000"/>
          <w:sz w:val="24"/>
          <w:szCs w:val="24"/>
        </w:rPr>
        <w:t>A jogszabály megalkotásának szükségessége</w:t>
      </w:r>
      <w:r w:rsidRPr="009A050E">
        <w:rPr>
          <w:b/>
          <w:color w:val="000000"/>
          <w:sz w:val="24"/>
          <w:szCs w:val="24"/>
        </w:rPr>
        <w:t>:</w:t>
      </w:r>
      <w:r w:rsidR="008567C8">
        <w:rPr>
          <w:b/>
          <w:color w:val="000000"/>
          <w:sz w:val="24"/>
          <w:szCs w:val="24"/>
        </w:rPr>
        <w:t xml:space="preserve"> </w:t>
      </w:r>
      <w:r w:rsidR="008567C8" w:rsidRPr="008567C8">
        <w:rPr>
          <w:color w:val="000000"/>
          <w:sz w:val="24"/>
          <w:szCs w:val="24"/>
        </w:rPr>
        <w:t>A</w:t>
      </w:r>
      <w:r w:rsidR="008567C8">
        <w:rPr>
          <w:color w:val="000000"/>
          <w:sz w:val="24"/>
          <w:szCs w:val="24"/>
        </w:rPr>
        <w:t xml:space="preserve"> képviselő-testületre vonatkozó szervezeti és működési szabályzatban szükséges a képviselő-testület bizottságainak, a polgármesternek és a jegyzőnek </w:t>
      </w:r>
      <w:r w:rsidR="008567C8" w:rsidRPr="008567C8">
        <w:rPr>
          <w:color w:val="000000"/>
          <w:sz w:val="24"/>
          <w:szCs w:val="24"/>
        </w:rPr>
        <w:t>feladat é</w:t>
      </w:r>
      <w:r w:rsidR="000B06C6">
        <w:rPr>
          <w:color w:val="000000"/>
          <w:sz w:val="24"/>
          <w:szCs w:val="24"/>
        </w:rPr>
        <w:t>s hatásköreit rögzíteni.</w:t>
      </w:r>
    </w:p>
    <w:p w:rsidR="000B06C6" w:rsidRDefault="000B06C6" w:rsidP="000B06C6">
      <w:pPr>
        <w:jc w:val="both"/>
        <w:rPr>
          <w:sz w:val="24"/>
          <w:szCs w:val="24"/>
        </w:rPr>
      </w:pPr>
      <w:r>
        <w:rPr>
          <w:sz w:val="24"/>
          <w:szCs w:val="24"/>
        </w:rPr>
        <w:t xml:space="preserve">Az átruházott hatáskörök természetesen testületi jóváhagyással kerültek át polgármesteri hatáskörbe, de mivel </w:t>
      </w:r>
      <w:proofErr w:type="gramStart"/>
      <w:r>
        <w:rPr>
          <w:sz w:val="24"/>
          <w:szCs w:val="24"/>
        </w:rPr>
        <w:t>ezen</w:t>
      </w:r>
      <w:proofErr w:type="gramEnd"/>
      <w:r>
        <w:rPr>
          <w:sz w:val="24"/>
          <w:szCs w:val="24"/>
        </w:rPr>
        <w:t xml:space="preserve"> hatáskörök eredeti címzettje a testület, így indokolt az ezekről történő utólagos beszámolás.</w:t>
      </w:r>
    </w:p>
    <w:p w:rsidR="000B06C6" w:rsidRDefault="000B06C6" w:rsidP="000B06C6">
      <w:pPr>
        <w:jc w:val="both"/>
        <w:rPr>
          <w:sz w:val="24"/>
          <w:szCs w:val="24"/>
        </w:rPr>
      </w:pPr>
      <w:r>
        <w:rPr>
          <w:sz w:val="24"/>
          <w:szCs w:val="24"/>
        </w:rPr>
        <w:t xml:space="preserve">A képviselő-testület tehermentesítése valósul meg azzal, hogy a kötelezettséggel nem járó jogügyleteket a polgármester aláírhassa. Számtalan olyan eset van, amikor rövid időn belül kell valamilyen szerződést, megállapodást aláírni, ami az adott időpontban kötelezettségvállalással nem jár az önkormányzat részére. </w:t>
      </w:r>
    </w:p>
    <w:p w:rsidR="000B06C6" w:rsidRDefault="000B06C6" w:rsidP="000B06C6">
      <w:pPr>
        <w:jc w:val="both"/>
        <w:rPr>
          <w:sz w:val="24"/>
          <w:szCs w:val="24"/>
        </w:rPr>
      </w:pPr>
      <w:r>
        <w:rPr>
          <w:sz w:val="24"/>
          <w:szCs w:val="24"/>
        </w:rPr>
        <w:t xml:space="preserve">Bizonyos nagyobb összeget igénylő </w:t>
      </w:r>
      <w:r w:rsidR="006A133E">
        <w:rPr>
          <w:sz w:val="24"/>
          <w:szCs w:val="24"/>
        </w:rPr>
        <w:t xml:space="preserve">önkormányzati </w:t>
      </w:r>
      <w:r>
        <w:rPr>
          <w:sz w:val="24"/>
          <w:szCs w:val="24"/>
        </w:rPr>
        <w:t>felújítási, karbantartási, illetve egyéb jellegű kiadások már eleve konkrétan az adott feladathoz kötötten kerülnek be a költségvetési rendeletünkbe. Ezen esetekben tekintettel arra, hogy az összeg behatárolt, annak erejéig jogosult lenne a polgármester megkötni a szerződést az összességében legelőnyösebb ajánlatot tevővel, az árajánlatok bekérését követően. Ez a javaslat szintén a testület tehermentesítését, valamint az adott megrendelés ügyintézési i</w:t>
      </w:r>
      <w:r w:rsidR="00B813DA">
        <w:rPr>
          <w:sz w:val="24"/>
          <w:szCs w:val="24"/>
        </w:rPr>
        <w:t>dejének lerövidítését szolgálja, ezáltal az adott felújítási, karbantartási munka mielőbbi elvégzését szolgálja.</w:t>
      </w:r>
    </w:p>
    <w:p w:rsidR="000B06C6" w:rsidRDefault="000B06C6" w:rsidP="000B06C6">
      <w:pPr>
        <w:jc w:val="both"/>
        <w:rPr>
          <w:rFonts w:eastAsiaTheme="minorHAnsi"/>
          <w:sz w:val="24"/>
          <w:szCs w:val="24"/>
          <w:lang w:eastAsia="en-US"/>
        </w:rPr>
      </w:pPr>
      <w:r>
        <w:rPr>
          <w:sz w:val="24"/>
          <w:szCs w:val="24"/>
        </w:rPr>
        <w:t>A</w:t>
      </w:r>
      <w:r>
        <w:rPr>
          <w:rFonts w:eastAsiaTheme="minorHAnsi"/>
          <w:sz w:val="24"/>
          <w:szCs w:val="24"/>
          <w:lang w:eastAsia="en-US"/>
        </w:rPr>
        <w:t xml:space="preserve"> szociális igazgatásról és szociális ellátásokról szóló 1993. évi III. </w:t>
      </w:r>
      <w:proofErr w:type="gramStart"/>
      <w:r>
        <w:rPr>
          <w:rFonts w:eastAsiaTheme="minorHAnsi"/>
          <w:sz w:val="24"/>
          <w:szCs w:val="24"/>
          <w:lang w:eastAsia="en-US"/>
        </w:rPr>
        <w:t>törvényben  meghatározott</w:t>
      </w:r>
      <w:proofErr w:type="gramEnd"/>
      <w:r>
        <w:rPr>
          <w:rFonts w:eastAsiaTheme="minorHAnsi"/>
          <w:sz w:val="24"/>
          <w:szCs w:val="24"/>
          <w:lang w:eastAsia="en-US"/>
        </w:rPr>
        <w:t xml:space="preserve">, a fenntartóra vonatkozó </w:t>
      </w:r>
      <w:r w:rsidR="00B813DA">
        <w:rPr>
          <w:rFonts w:eastAsiaTheme="minorHAnsi"/>
          <w:sz w:val="24"/>
          <w:szCs w:val="24"/>
          <w:lang w:eastAsia="en-US"/>
        </w:rPr>
        <w:t xml:space="preserve">alábbi </w:t>
      </w:r>
      <w:r>
        <w:rPr>
          <w:rFonts w:eastAsiaTheme="minorHAnsi"/>
          <w:sz w:val="24"/>
          <w:szCs w:val="24"/>
          <w:lang w:eastAsia="en-US"/>
        </w:rPr>
        <w:t>hatáskörök kerülnének átruházott polgármesteri hatáskörbe, mellyel az ügyintézési h</w:t>
      </w:r>
      <w:r w:rsidR="00B813DA">
        <w:rPr>
          <w:rFonts w:eastAsiaTheme="minorHAnsi"/>
          <w:sz w:val="24"/>
          <w:szCs w:val="24"/>
          <w:lang w:eastAsia="en-US"/>
        </w:rPr>
        <w:t>atáridő csökkentése valósul meg:</w:t>
      </w:r>
    </w:p>
    <w:p w:rsidR="000B06C6" w:rsidRPr="000B06C6" w:rsidRDefault="000B06C6" w:rsidP="000B06C6">
      <w:pPr>
        <w:pStyle w:val="Listaszerbekezds"/>
        <w:numPr>
          <w:ilvl w:val="0"/>
          <w:numId w:val="8"/>
        </w:numPr>
        <w:jc w:val="both"/>
        <w:rPr>
          <w:sz w:val="24"/>
          <w:szCs w:val="24"/>
        </w:rPr>
      </w:pPr>
      <w:r w:rsidRPr="000B06C6">
        <w:rPr>
          <w:rFonts w:eastAsiaTheme="minorHAnsi"/>
          <w:sz w:val="24"/>
          <w:szCs w:val="24"/>
          <w:lang w:eastAsia="en-US"/>
        </w:rPr>
        <w:t xml:space="preserve">a </w:t>
      </w:r>
      <w:r w:rsidRPr="000B06C6">
        <w:rPr>
          <w:sz w:val="24"/>
          <w:szCs w:val="24"/>
        </w:rPr>
        <w:t xml:space="preserve">házi segítségnyújtás és idős otthoni ellátás esetén a gondozási szükséglet vizsgálat vizsgálati eredményének felülvizsgálata, </w:t>
      </w:r>
    </w:p>
    <w:p w:rsidR="000B06C6" w:rsidRPr="000B06C6" w:rsidRDefault="000B06C6" w:rsidP="000B06C6">
      <w:pPr>
        <w:pStyle w:val="Listaszerbekezds"/>
        <w:numPr>
          <w:ilvl w:val="0"/>
          <w:numId w:val="8"/>
        </w:numPr>
        <w:jc w:val="both"/>
        <w:rPr>
          <w:sz w:val="24"/>
          <w:szCs w:val="24"/>
        </w:rPr>
      </w:pPr>
      <w:r w:rsidRPr="000B06C6">
        <w:rPr>
          <w:sz w:val="24"/>
          <w:szCs w:val="24"/>
        </w:rPr>
        <w:t xml:space="preserve">döntés az intézményvezető által hozott és az igénybevevő által vitatott szociális ellátás iránti kérelemről és </w:t>
      </w:r>
    </w:p>
    <w:p w:rsidR="000B06C6" w:rsidRPr="000B06C6" w:rsidRDefault="000B06C6" w:rsidP="000B06C6">
      <w:pPr>
        <w:pStyle w:val="Listaszerbekezds"/>
        <w:numPr>
          <w:ilvl w:val="0"/>
          <w:numId w:val="8"/>
        </w:numPr>
        <w:jc w:val="both"/>
        <w:rPr>
          <w:sz w:val="24"/>
          <w:szCs w:val="24"/>
        </w:rPr>
      </w:pPr>
      <w:r w:rsidRPr="000B06C6">
        <w:rPr>
          <w:sz w:val="24"/>
          <w:szCs w:val="24"/>
        </w:rPr>
        <w:t>döntés a személyi térítési díj összegéről amennyiben az ellátott vitatja annak összegét.</w:t>
      </w:r>
    </w:p>
    <w:p w:rsidR="00AD0D06" w:rsidRDefault="00AD0D06" w:rsidP="00874586">
      <w:pPr>
        <w:jc w:val="both"/>
      </w:pPr>
    </w:p>
    <w:p w:rsidR="00874586" w:rsidRPr="00AD0D06" w:rsidRDefault="00AD0D06" w:rsidP="00874586">
      <w:pPr>
        <w:jc w:val="both"/>
        <w:rPr>
          <w:sz w:val="24"/>
          <w:szCs w:val="24"/>
        </w:rPr>
      </w:pPr>
      <w:r w:rsidRPr="00AD0D06">
        <w:rPr>
          <w:sz w:val="24"/>
          <w:szCs w:val="24"/>
        </w:rPr>
        <w:t xml:space="preserve">Sporttal kapcsolatos </w:t>
      </w:r>
      <w:r w:rsidR="00FE6331">
        <w:rPr>
          <w:sz w:val="24"/>
          <w:szCs w:val="24"/>
        </w:rPr>
        <w:t>előterjesztések véleményezésére vonatkozó fel</w:t>
      </w:r>
      <w:r w:rsidRPr="00AD0D06">
        <w:rPr>
          <w:sz w:val="24"/>
          <w:szCs w:val="24"/>
        </w:rPr>
        <w:t>adat-és hatáskör</w:t>
      </w:r>
      <w:r w:rsidR="00FE6331">
        <w:rPr>
          <w:sz w:val="24"/>
          <w:szCs w:val="24"/>
        </w:rPr>
        <w:t>t</w:t>
      </w:r>
      <w:r w:rsidRPr="00AD0D06">
        <w:rPr>
          <w:sz w:val="24"/>
          <w:szCs w:val="24"/>
        </w:rPr>
        <w:t xml:space="preserve"> </w:t>
      </w:r>
      <w:r>
        <w:rPr>
          <w:sz w:val="24"/>
          <w:szCs w:val="24"/>
        </w:rPr>
        <w:t xml:space="preserve">szükséges </w:t>
      </w:r>
      <w:r w:rsidR="00FE6331">
        <w:rPr>
          <w:sz w:val="24"/>
          <w:szCs w:val="24"/>
        </w:rPr>
        <w:t xml:space="preserve">szerepeltetni </w:t>
      </w:r>
      <w:r>
        <w:rPr>
          <w:sz w:val="24"/>
          <w:szCs w:val="24"/>
        </w:rPr>
        <w:t xml:space="preserve">az </w:t>
      </w:r>
      <w:proofErr w:type="spellStart"/>
      <w:r>
        <w:rPr>
          <w:sz w:val="24"/>
          <w:szCs w:val="24"/>
        </w:rPr>
        <w:t>Szmsz</w:t>
      </w:r>
      <w:proofErr w:type="spellEnd"/>
      <w:r>
        <w:rPr>
          <w:sz w:val="24"/>
          <w:szCs w:val="24"/>
        </w:rPr>
        <w:t xml:space="preserve"> 5. melléklet </w:t>
      </w:r>
      <w:r w:rsidR="00A82452">
        <w:rPr>
          <w:sz w:val="24"/>
          <w:szCs w:val="24"/>
        </w:rPr>
        <w:t>1</w:t>
      </w:r>
      <w:r w:rsidR="00E6474B">
        <w:rPr>
          <w:sz w:val="24"/>
          <w:szCs w:val="24"/>
        </w:rPr>
        <w:t>.</w:t>
      </w:r>
      <w:r>
        <w:rPr>
          <w:sz w:val="24"/>
          <w:szCs w:val="24"/>
        </w:rPr>
        <w:t>11. pontjában.</w:t>
      </w:r>
    </w:p>
    <w:p w:rsidR="00AD0D06" w:rsidRPr="00AD0D06" w:rsidRDefault="00AD0D06" w:rsidP="00874586">
      <w:pPr>
        <w:pStyle w:val="Listaszerbekezds1"/>
        <w:spacing w:after="0" w:line="240" w:lineRule="auto"/>
        <w:ind w:left="0"/>
        <w:jc w:val="both"/>
        <w:rPr>
          <w:rFonts w:ascii="Times New Roman" w:hAnsi="Times New Roman"/>
          <w:b/>
          <w:color w:val="000000"/>
          <w:sz w:val="24"/>
          <w:szCs w:val="24"/>
        </w:rPr>
      </w:pPr>
    </w:p>
    <w:p w:rsidR="00874586" w:rsidRPr="00D862CF" w:rsidRDefault="00874586" w:rsidP="00874586">
      <w:pPr>
        <w:pStyle w:val="Listaszerbekezds1"/>
        <w:spacing w:after="0" w:line="240" w:lineRule="auto"/>
        <w:ind w:left="0"/>
        <w:jc w:val="both"/>
        <w:rPr>
          <w:rFonts w:ascii="Times New Roman" w:hAnsi="Times New Roman"/>
          <w:color w:val="000000"/>
          <w:sz w:val="24"/>
          <w:szCs w:val="24"/>
        </w:rPr>
      </w:pPr>
      <w:r w:rsidRPr="00D862CF">
        <w:rPr>
          <w:rFonts w:ascii="Times New Roman" w:hAnsi="Times New Roman"/>
          <w:b/>
          <w:color w:val="000000"/>
          <w:sz w:val="24"/>
          <w:szCs w:val="24"/>
        </w:rPr>
        <w:t>Alkalmazásához szükséges személyi, szervezeti, tárgyi és pénzügyi feltételek:</w:t>
      </w:r>
      <w:r w:rsidRPr="00D862CF">
        <w:rPr>
          <w:rFonts w:ascii="Times New Roman" w:hAnsi="Times New Roman"/>
          <w:color w:val="000000"/>
          <w:sz w:val="24"/>
          <w:szCs w:val="24"/>
        </w:rPr>
        <w:t xml:space="preserve"> </w:t>
      </w:r>
      <w:r>
        <w:rPr>
          <w:rFonts w:ascii="Times New Roman" w:hAnsi="Times New Roman"/>
          <w:color w:val="000000"/>
          <w:sz w:val="24"/>
          <w:szCs w:val="24"/>
        </w:rPr>
        <w:t xml:space="preserve">a jelenlegi feltételekhez képest többlet </w:t>
      </w:r>
      <w:r w:rsidRPr="00D862CF">
        <w:rPr>
          <w:rFonts w:ascii="Times New Roman" w:hAnsi="Times New Roman"/>
          <w:color w:val="000000"/>
          <w:sz w:val="24"/>
          <w:szCs w:val="24"/>
        </w:rPr>
        <w:t>feltétel nem realizálódik.</w:t>
      </w:r>
    </w:p>
    <w:p w:rsidR="00874586" w:rsidRDefault="00874586" w:rsidP="00874586">
      <w:pPr>
        <w:keepLines/>
        <w:jc w:val="both"/>
        <w:rPr>
          <w:sz w:val="24"/>
          <w:szCs w:val="24"/>
        </w:rPr>
      </w:pPr>
    </w:p>
    <w:p w:rsidR="00874586" w:rsidRPr="00702ECD" w:rsidRDefault="00874586" w:rsidP="00874586">
      <w:pPr>
        <w:keepLines/>
        <w:jc w:val="both"/>
        <w:rPr>
          <w:sz w:val="24"/>
          <w:szCs w:val="24"/>
        </w:rPr>
      </w:pPr>
      <w:r w:rsidRPr="00702ECD">
        <w:rPr>
          <w:sz w:val="24"/>
          <w:szCs w:val="24"/>
        </w:rPr>
        <w:t xml:space="preserve">Az önkormányzati rendeletekhez indoklási kötelezettség is társul. Az indokolásban a jogszabály előkészítőjének feladata azoknak a társadalmi, gazdasági, szakmai okoknak és céloknak a bemutatása, amelyek a szabályozást szükségesség teszik. Az indokolásban ismertetni kell a jogi szabályozás várható hatását is. </w:t>
      </w:r>
    </w:p>
    <w:p w:rsidR="00874586" w:rsidRDefault="00874586" w:rsidP="00874586">
      <w:pPr>
        <w:jc w:val="both"/>
        <w:rPr>
          <w:sz w:val="24"/>
          <w:szCs w:val="24"/>
        </w:rPr>
      </w:pPr>
    </w:p>
    <w:p w:rsidR="00874586" w:rsidRDefault="00874586" w:rsidP="00874586">
      <w:pPr>
        <w:jc w:val="both"/>
        <w:rPr>
          <w:sz w:val="24"/>
          <w:szCs w:val="24"/>
        </w:rPr>
      </w:pPr>
      <w:r w:rsidRPr="00D862CF">
        <w:rPr>
          <w:sz w:val="24"/>
          <w:szCs w:val="24"/>
        </w:rPr>
        <w:t>Mindezek alapján kérem a Képviselő-testületet, hogy az előterjesztést megtárgyalni, és a kiadott rendelet-tervezetet elfogadni szíveskedjen</w:t>
      </w:r>
      <w:r>
        <w:rPr>
          <w:sz w:val="24"/>
          <w:szCs w:val="24"/>
        </w:rPr>
        <w:t>.</w:t>
      </w:r>
    </w:p>
    <w:p w:rsidR="00874586" w:rsidRDefault="00874586" w:rsidP="00874586">
      <w:pPr>
        <w:jc w:val="both"/>
        <w:rPr>
          <w:sz w:val="24"/>
          <w:szCs w:val="24"/>
        </w:rPr>
      </w:pPr>
    </w:p>
    <w:p w:rsidR="00874586" w:rsidRDefault="00874586" w:rsidP="00874586">
      <w:pPr>
        <w:jc w:val="both"/>
        <w:rPr>
          <w:sz w:val="24"/>
          <w:szCs w:val="24"/>
        </w:rPr>
      </w:pPr>
      <w:r>
        <w:rPr>
          <w:sz w:val="24"/>
          <w:szCs w:val="24"/>
        </w:rPr>
        <w:t xml:space="preserve">Tiszavasvári, 2018. május </w:t>
      </w:r>
      <w:r w:rsidR="008C485F">
        <w:rPr>
          <w:sz w:val="24"/>
          <w:szCs w:val="24"/>
        </w:rPr>
        <w:t>2</w:t>
      </w:r>
      <w:r w:rsidR="00147952">
        <w:rPr>
          <w:sz w:val="24"/>
          <w:szCs w:val="24"/>
        </w:rPr>
        <w:t>3</w:t>
      </w:r>
      <w:r>
        <w:rPr>
          <w:sz w:val="24"/>
          <w:szCs w:val="24"/>
        </w:rPr>
        <w:t>.</w:t>
      </w:r>
    </w:p>
    <w:p w:rsidR="00874586" w:rsidRDefault="00874586" w:rsidP="00874586">
      <w:pPr>
        <w:jc w:val="both"/>
        <w:rPr>
          <w:sz w:val="24"/>
          <w:szCs w:val="24"/>
        </w:rPr>
      </w:pPr>
    </w:p>
    <w:p w:rsidR="00E6474B" w:rsidRDefault="00874586" w:rsidP="00874586">
      <w:pPr>
        <w:jc w:val="both"/>
        <w:rPr>
          <w:b/>
          <w:sz w:val="24"/>
          <w:szCs w:val="24"/>
        </w:rPr>
      </w:pPr>
      <w:r>
        <w:rPr>
          <w:b/>
          <w:sz w:val="24"/>
          <w:szCs w:val="24"/>
        </w:rPr>
        <w:t xml:space="preserve">                                   </w:t>
      </w:r>
    </w:p>
    <w:p w:rsidR="00874586" w:rsidRDefault="00874586" w:rsidP="00874586">
      <w:pPr>
        <w:jc w:val="both"/>
        <w:rPr>
          <w:b/>
          <w:sz w:val="24"/>
          <w:szCs w:val="24"/>
        </w:rPr>
      </w:pPr>
      <w:r>
        <w:rPr>
          <w:b/>
          <w:sz w:val="24"/>
          <w:szCs w:val="24"/>
        </w:rPr>
        <w:t xml:space="preserve">                     </w:t>
      </w:r>
    </w:p>
    <w:p w:rsidR="00874586" w:rsidRPr="008C3631" w:rsidRDefault="00874586" w:rsidP="00874586">
      <w:pPr>
        <w:jc w:val="both"/>
        <w:rPr>
          <w:b/>
          <w:sz w:val="24"/>
          <w:szCs w:val="24"/>
        </w:rPr>
      </w:pPr>
      <w:r>
        <w:rPr>
          <w:b/>
          <w:sz w:val="24"/>
          <w:szCs w:val="24"/>
        </w:rPr>
        <w:t xml:space="preserve">                                                                                         </w:t>
      </w:r>
      <w:r w:rsidRPr="008C3631">
        <w:rPr>
          <w:b/>
          <w:sz w:val="24"/>
          <w:szCs w:val="24"/>
        </w:rPr>
        <w:t xml:space="preserve"> Badics Ildikó</w:t>
      </w:r>
    </w:p>
    <w:p w:rsidR="00874586" w:rsidRPr="008C3631" w:rsidRDefault="00874586" w:rsidP="00874586">
      <w:pPr>
        <w:jc w:val="both"/>
        <w:rPr>
          <w:b/>
          <w:sz w:val="24"/>
          <w:szCs w:val="24"/>
        </w:rPr>
      </w:pPr>
      <w:r>
        <w:rPr>
          <w:b/>
          <w:sz w:val="24"/>
          <w:szCs w:val="24"/>
        </w:rPr>
        <w:t xml:space="preserve">                                                                                                </w:t>
      </w:r>
      <w:proofErr w:type="gramStart"/>
      <w:r w:rsidRPr="008C3631">
        <w:rPr>
          <w:b/>
          <w:sz w:val="24"/>
          <w:szCs w:val="24"/>
        </w:rPr>
        <w:t>jegyző</w:t>
      </w:r>
      <w:proofErr w:type="gramEnd"/>
    </w:p>
    <w:p w:rsidR="00874586" w:rsidRDefault="00874586" w:rsidP="00874586">
      <w:pPr>
        <w:jc w:val="both"/>
        <w:rPr>
          <w:sz w:val="24"/>
          <w:szCs w:val="24"/>
        </w:rPr>
      </w:pPr>
    </w:p>
    <w:p w:rsidR="00874586" w:rsidRDefault="00874586" w:rsidP="00874586">
      <w:pPr>
        <w:jc w:val="both"/>
        <w:rPr>
          <w:sz w:val="24"/>
          <w:szCs w:val="24"/>
        </w:rPr>
      </w:pPr>
    </w:p>
    <w:p w:rsidR="00874586" w:rsidRDefault="00874586" w:rsidP="00874586">
      <w:pPr>
        <w:jc w:val="center"/>
        <w:rPr>
          <w:b/>
          <w:bCs/>
          <w:sz w:val="24"/>
          <w:szCs w:val="24"/>
        </w:rPr>
      </w:pPr>
    </w:p>
    <w:p w:rsidR="00147952" w:rsidRDefault="00147952" w:rsidP="00ED0BB2">
      <w:pPr>
        <w:jc w:val="center"/>
        <w:rPr>
          <w:b/>
          <w:bCs/>
          <w:sz w:val="24"/>
          <w:szCs w:val="24"/>
        </w:rPr>
      </w:pPr>
    </w:p>
    <w:p w:rsidR="00147952" w:rsidRDefault="00147952" w:rsidP="00ED0BB2">
      <w:pPr>
        <w:jc w:val="center"/>
        <w:rPr>
          <w:b/>
          <w:bCs/>
          <w:sz w:val="24"/>
          <w:szCs w:val="24"/>
        </w:rPr>
      </w:pPr>
    </w:p>
    <w:p w:rsidR="00147952" w:rsidRDefault="00147952" w:rsidP="00ED0BB2">
      <w:pPr>
        <w:jc w:val="center"/>
        <w:rPr>
          <w:b/>
          <w:bCs/>
          <w:sz w:val="24"/>
          <w:szCs w:val="24"/>
        </w:rPr>
      </w:pPr>
    </w:p>
    <w:p w:rsidR="00147952" w:rsidRDefault="00147952" w:rsidP="00ED0BB2">
      <w:pPr>
        <w:jc w:val="center"/>
        <w:rPr>
          <w:b/>
          <w:bCs/>
          <w:sz w:val="24"/>
          <w:szCs w:val="24"/>
        </w:rPr>
      </w:pPr>
    </w:p>
    <w:p w:rsidR="00147952" w:rsidRDefault="00147952" w:rsidP="00ED0BB2">
      <w:pPr>
        <w:jc w:val="center"/>
        <w:rPr>
          <w:b/>
          <w:bCs/>
          <w:sz w:val="24"/>
          <w:szCs w:val="24"/>
        </w:rPr>
      </w:pPr>
    </w:p>
    <w:p w:rsidR="00147952" w:rsidRDefault="00147952" w:rsidP="00ED0BB2">
      <w:pPr>
        <w:jc w:val="center"/>
        <w:rPr>
          <w:b/>
          <w:bCs/>
          <w:sz w:val="24"/>
          <w:szCs w:val="24"/>
        </w:rPr>
      </w:pPr>
    </w:p>
    <w:p w:rsidR="00147952" w:rsidRDefault="00147952" w:rsidP="00B813DA">
      <w:pPr>
        <w:rPr>
          <w:b/>
          <w:bCs/>
          <w:sz w:val="24"/>
          <w:szCs w:val="24"/>
        </w:rPr>
      </w:pPr>
    </w:p>
    <w:p w:rsidR="00147952" w:rsidRDefault="00147952" w:rsidP="00ED0BB2">
      <w:pPr>
        <w:jc w:val="center"/>
        <w:rPr>
          <w:b/>
          <w:bCs/>
          <w:sz w:val="24"/>
          <w:szCs w:val="24"/>
        </w:rPr>
      </w:pPr>
    </w:p>
    <w:p w:rsidR="00ED0BB2" w:rsidRPr="00ED0BB2" w:rsidRDefault="00ED0BB2" w:rsidP="00ED0BB2">
      <w:pPr>
        <w:jc w:val="center"/>
        <w:rPr>
          <w:b/>
          <w:bCs/>
          <w:sz w:val="24"/>
          <w:szCs w:val="24"/>
        </w:rPr>
      </w:pPr>
      <w:r w:rsidRPr="00ED0BB2">
        <w:rPr>
          <w:b/>
          <w:bCs/>
          <w:sz w:val="24"/>
          <w:szCs w:val="24"/>
        </w:rPr>
        <w:t>Rendelet-tervezet</w:t>
      </w:r>
    </w:p>
    <w:p w:rsidR="00ED0BB2" w:rsidRPr="00ED0BB2" w:rsidRDefault="00ED0BB2" w:rsidP="00ED0BB2">
      <w:pPr>
        <w:jc w:val="center"/>
        <w:rPr>
          <w:b/>
          <w:bCs/>
          <w:sz w:val="24"/>
          <w:szCs w:val="24"/>
        </w:rPr>
      </w:pPr>
    </w:p>
    <w:p w:rsidR="00ED0BB2" w:rsidRPr="00ED0BB2" w:rsidRDefault="00ED0BB2" w:rsidP="00ED0BB2">
      <w:pPr>
        <w:jc w:val="center"/>
        <w:rPr>
          <w:b/>
          <w:sz w:val="24"/>
        </w:rPr>
      </w:pPr>
      <w:r w:rsidRPr="00ED0BB2">
        <w:rPr>
          <w:b/>
          <w:sz w:val="24"/>
        </w:rPr>
        <w:t>Tiszavasvári Város Önkormányzata Képviselő-testületének</w:t>
      </w:r>
    </w:p>
    <w:p w:rsidR="00ED0BB2" w:rsidRPr="00ED0BB2" w:rsidRDefault="00ED0BB2" w:rsidP="00ED0BB2">
      <w:pPr>
        <w:jc w:val="center"/>
        <w:rPr>
          <w:b/>
          <w:spacing w:val="60"/>
          <w:sz w:val="24"/>
        </w:rPr>
      </w:pPr>
      <w:r w:rsidRPr="00ED0BB2">
        <w:rPr>
          <w:b/>
          <w:sz w:val="24"/>
        </w:rPr>
        <w:t>../201</w:t>
      </w:r>
      <w:r>
        <w:rPr>
          <w:b/>
          <w:sz w:val="24"/>
        </w:rPr>
        <w:t>8</w:t>
      </w:r>
      <w:r w:rsidRPr="00ED0BB2">
        <w:rPr>
          <w:b/>
          <w:sz w:val="24"/>
        </w:rPr>
        <w:t>.(</w:t>
      </w:r>
      <w:proofErr w:type="gramStart"/>
      <w:r w:rsidRPr="00ED0BB2">
        <w:rPr>
          <w:b/>
          <w:sz w:val="24"/>
        </w:rPr>
        <w:t>…….</w:t>
      </w:r>
      <w:proofErr w:type="gramEnd"/>
      <w:r w:rsidRPr="00ED0BB2">
        <w:rPr>
          <w:b/>
          <w:sz w:val="24"/>
        </w:rPr>
        <w:t>) önkormányzati rendelete</w:t>
      </w:r>
    </w:p>
    <w:p w:rsidR="00ED0BB2" w:rsidRPr="00ED0BB2" w:rsidRDefault="00ED0BB2" w:rsidP="00ED0BB2">
      <w:pPr>
        <w:keepNext/>
        <w:spacing w:before="120" w:after="120"/>
        <w:jc w:val="center"/>
        <w:outlineLvl w:val="1"/>
        <w:rPr>
          <w:b/>
          <w:bCs/>
          <w:iCs/>
          <w:sz w:val="24"/>
          <w:szCs w:val="24"/>
        </w:rPr>
      </w:pPr>
      <w:r w:rsidRPr="00ED0BB2">
        <w:rPr>
          <w:b/>
          <w:iCs/>
          <w:sz w:val="24"/>
          <w:szCs w:val="24"/>
        </w:rPr>
        <w:t>Tiszavasvári Város Önkormányzata Képviselő-testülete szervezeti és működési szabályzatáról szóló 35/2014.(XI.28.) önkormányzati rendelet módosításáról</w:t>
      </w:r>
    </w:p>
    <w:p w:rsidR="00ED0BB2" w:rsidRPr="00ED0BB2" w:rsidRDefault="00ED0BB2" w:rsidP="00ED0BB2">
      <w:pPr>
        <w:jc w:val="both"/>
        <w:rPr>
          <w:sz w:val="24"/>
          <w:szCs w:val="24"/>
        </w:rPr>
      </w:pPr>
    </w:p>
    <w:p w:rsidR="00ED0BB2" w:rsidRPr="00ED0BB2" w:rsidRDefault="00ED0BB2" w:rsidP="00ED0BB2">
      <w:pPr>
        <w:jc w:val="both"/>
        <w:rPr>
          <w:sz w:val="24"/>
          <w:szCs w:val="24"/>
        </w:rPr>
      </w:pPr>
      <w:r w:rsidRPr="00ED0BB2">
        <w:rPr>
          <w:sz w:val="24"/>
          <w:szCs w:val="24"/>
        </w:rPr>
        <w:t xml:space="preserve">Tiszavasvári Város Önkormányzata Képviselő-testülete az Alaptörvény 32. cikk (2) bekezdésében meghatározott eredeti jogalkotói hatáskörében az Alaptörvény 32. cikk (1) bekezdés d) pontjában meghatározott feladatkörében eljárva a </w:t>
      </w:r>
      <w:r w:rsidRPr="00ED0BB2">
        <w:rPr>
          <w:color w:val="000000"/>
          <w:sz w:val="24"/>
          <w:szCs w:val="24"/>
        </w:rPr>
        <w:t>-</w:t>
      </w:r>
      <w:r w:rsidRPr="00ED0BB2">
        <w:rPr>
          <w:sz w:val="24"/>
          <w:szCs w:val="24"/>
        </w:rPr>
        <w:t xml:space="preserve"> következőket rendeli el:</w:t>
      </w:r>
    </w:p>
    <w:p w:rsidR="00ED0BB2" w:rsidRPr="00ED0BB2" w:rsidRDefault="00ED0BB2" w:rsidP="00ED0BB2">
      <w:pPr>
        <w:jc w:val="both"/>
        <w:rPr>
          <w:sz w:val="24"/>
          <w:szCs w:val="24"/>
        </w:rPr>
      </w:pPr>
    </w:p>
    <w:p w:rsidR="00ED0BB2" w:rsidRDefault="00ED0BB2" w:rsidP="00ED0BB2">
      <w:pPr>
        <w:jc w:val="both"/>
        <w:rPr>
          <w:bCs/>
          <w:iCs/>
          <w:sz w:val="24"/>
          <w:szCs w:val="24"/>
        </w:rPr>
      </w:pPr>
      <w:r w:rsidRPr="00ED0BB2">
        <w:rPr>
          <w:sz w:val="24"/>
          <w:szCs w:val="24"/>
        </w:rPr>
        <w:t>1.§</w:t>
      </w:r>
      <w:r w:rsidRPr="00ED0BB2">
        <w:rPr>
          <w:iCs/>
          <w:sz w:val="24"/>
        </w:rPr>
        <w:t xml:space="preserve"> (1) Tiszavasvári Város Önkormányzata Képviselő-testülete szervezeti és működési szabályzatáról szóló </w:t>
      </w:r>
      <w:r w:rsidRPr="00ED0BB2">
        <w:rPr>
          <w:bCs/>
          <w:iCs/>
          <w:sz w:val="24"/>
          <w:szCs w:val="24"/>
        </w:rPr>
        <w:t>35/2014. (XI.28.) önkormányzati rendelet 2. melléklete helyébe jelen rendelet 1. melléklete lép.</w:t>
      </w:r>
    </w:p>
    <w:p w:rsidR="00ED0BB2" w:rsidRDefault="00ED0BB2" w:rsidP="00ED0BB2">
      <w:pPr>
        <w:jc w:val="both"/>
        <w:rPr>
          <w:bCs/>
          <w:iCs/>
          <w:sz w:val="24"/>
          <w:szCs w:val="24"/>
        </w:rPr>
      </w:pPr>
      <w:r>
        <w:rPr>
          <w:bCs/>
          <w:iCs/>
          <w:sz w:val="24"/>
          <w:szCs w:val="24"/>
        </w:rPr>
        <w:t xml:space="preserve">(2) </w:t>
      </w:r>
      <w:r w:rsidRPr="00ED0BB2">
        <w:rPr>
          <w:iCs/>
          <w:sz w:val="24"/>
        </w:rPr>
        <w:t xml:space="preserve">Tiszavasvári Város Önkormányzata Képviselő-testülete szervezeti és működési szabályzatáról szóló </w:t>
      </w:r>
      <w:r w:rsidRPr="00ED0BB2">
        <w:rPr>
          <w:bCs/>
          <w:iCs/>
          <w:sz w:val="24"/>
          <w:szCs w:val="24"/>
        </w:rPr>
        <w:t xml:space="preserve">35/2014. (XI.28.) önkormányzati rendelet </w:t>
      </w:r>
      <w:r>
        <w:rPr>
          <w:bCs/>
          <w:iCs/>
          <w:sz w:val="24"/>
          <w:szCs w:val="24"/>
        </w:rPr>
        <w:t>5</w:t>
      </w:r>
      <w:r w:rsidRPr="00ED0BB2">
        <w:rPr>
          <w:bCs/>
          <w:iCs/>
          <w:sz w:val="24"/>
          <w:szCs w:val="24"/>
        </w:rPr>
        <w:t xml:space="preserve">. melléklete helyébe jelen rendelet </w:t>
      </w:r>
      <w:r>
        <w:rPr>
          <w:bCs/>
          <w:iCs/>
          <w:sz w:val="24"/>
          <w:szCs w:val="24"/>
        </w:rPr>
        <w:t>2</w:t>
      </w:r>
      <w:r w:rsidRPr="00ED0BB2">
        <w:rPr>
          <w:bCs/>
          <w:iCs/>
          <w:sz w:val="24"/>
          <w:szCs w:val="24"/>
        </w:rPr>
        <w:t>. melléklete lép.</w:t>
      </w:r>
    </w:p>
    <w:p w:rsidR="00ED0BB2" w:rsidRPr="00ED0BB2" w:rsidRDefault="00ED0BB2" w:rsidP="00ED0BB2">
      <w:pPr>
        <w:jc w:val="both"/>
        <w:rPr>
          <w:bCs/>
          <w:iCs/>
          <w:sz w:val="24"/>
          <w:szCs w:val="24"/>
        </w:rPr>
      </w:pPr>
    </w:p>
    <w:p w:rsidR="00ED0BB2" w:rsidRPr="00ED0BB2" w:rsidRDefault="00ED0BB2" w:rsidP="00ED0BB2">
      <w:pPr>
        <w:jc w:val="both"/>
        <w:rPr>
          <w:bCs/>
          <w:iCs/>
          <w:sz w:val="24"/>
          <w:szCs w:val="24"/>
        </w:rPr>
      </w:pPr>
      <w:r w:rsidRPr="00ED0BB2">
        <w:rPr>
          <w:bCs/>
          <w:iCs/>
          <w:sz w:val="24"/>
          <w:szCs w:val="24"/>
        </w:rPr>
        <w:t>2.§ Ez a rendelet 201</w:t>
      </w:r>
      <w:r>
        <w:rPr>
          <w:bCs/>
          <w:iCs/>
          <w:sz w:val="24"/>
          <w:szCs w:val="24"/>
        </w:rPr>
        <w:t>8</w:t>
      </w:r>
      <w:r w:rsidRPr="00ED0BB2">
        <w:rPr>
          <w:bCs/>
          <w:iCs/>
          <w:sz w:val="24"/>
          <w:szCs w:val="24"/>
        </w:rPr>
        <w:t xml:space="preserve">. </w:t>
      </w:r>
      <w:r>
        <w:rPr>
          <w:bCs/>
          <w:iCs/>
          <w:sz w:val="24"/>
          <w:szCs w:val="24"/>
        </w:rPr>
        <w:t>június</w:t>
      </w:r>
      <w:r w:rsidRPr="00ED0BB2">
        <w:rPr>
          <w:bCs/>
          <w:iCs/>
          <w:sz w:val="24"/>
          <w:szCs w:val="24"/>
        </w:rPr>
        <w:t xml:space="preserve"> </w:t>
      </w:r>
      <w:r>
        <w:rPr>
          <w:bCs/>
          <w:iCs/>
          <w:sz w:val="24"/>
          <w:szCs w:val="24"/>
        </w:rPr>
        <w:t>4-é</w:t>
      </w:r>
      <w:r w:rsidRPr="00ED0BB2">
        <w:rPr>
          <w:bCs/>
          <w:iCs/>
          <w:sz w:val="24"/>
          <w:szCs w:val="24"/>
        </w:rPr>
        <w:t>n lép hatályba.</w:t>
      </w:r>
    </w:p>
    <w:p w:rsidR="00ED0BB2" w:rsidRPr="00ED0BB2" w:rsidRDefault="00ED0BB2" w:rsidP="00ED0BB2">
      <w:pPr>
        <w:jc w:val="both"/>
        <w:rPr>
          <w:bCs/>
          <w:iCs/>
          <w:color w:val="FF0000"/>
          <w:sz w:val="24"/>
          <w:szCs w:val="24"/>
        </w:rPr>
      </w:pPr>
    </w:p>
    <w:p w:rsidR="00ED0BB2" w:rsidRPr="00ED0BB2" w:rsidRDefault="00ED0BB2" w:rsidP="00ED0BB2">
      <w:pPr>
        <w:tabs>
          <w:tab w:val="center" w:pos="1418"/>
          <w:tab w:val="center" w:pos="6804"/>
        </w:tabs>
        <w:jc w:val="both"/>
        <w:rPr>
          <w:b/>
          <w:bCs/>
          <w:sz w:val="24"/>
          <w:szCs w:val="24"/>
        </w:rPr>
      </w:pPr>
      <w:r w:rsidRPr="00ED0BB2">
        <w:rPr>
          <w:b/>
          <w:bCs/>
          <w:sz w:val="24"/>
          <w:szCs w:val="24"/>
        </w:rPr>
        <w:t xml:space="preserve">          </w:t>
      </w:r>
    </w:p>
    <w:p w:rsidR="00ED0BB2" w:rsidRPr="00ED0BB2" w:rsidRDefault="00ED0BB2" w:rsidP="00ED0BB2">
      <w:pPr>
        <w:tabs>
          <w:tab w:val="center" w:pos="1418"/>
          <w:tab w:val="center" w:pos="6804"/>
        </w:tabs>
        <w:jc w:val="both"/>
        <w:rPr>
          <w:b/>
          <w:bCs/>
          <w:sz w:val="24"/>
          <w:szCs w:val="24"/>
        </w:rPr>
      </w:pPr>
    </w:p>
    <w:p w:rsidR="00ED0BB2" w:rsidRPr="00ED0BB2" w:rsidRDefault="00ED0BB2" w:rsidP="00ED0BB2">
      <w:pPr>
        <w:tabs>
          <w:tab w:val="center" w:pos="1418"/>
          <w:tab w:val="center" w:pos="6804"/>
        </w:tabs>
        <w:jc w:val="both"/>
        <w:rPr>
          <w:b/>
          <w:bCs/>
          <w:sz w:val="24"/>
          <w:szCs w:val="24"/>
        </w:rPr>
      </w:pPr>
    </w:p>
    <w:p w:rsidR="00ED0BB2" w:rsidRPr="00ED0BB2" w:rsidRDefault="00ED0BB2" w:rsidP="00ED0BB2">
      <w:pPr>
        <w:tabs>
          <w:tab w:val="center" w:pos="1418"/>
          <w:tab w:val="center" w:pos="6804"/>
        </w:tabs>
        <w:jc w:val="both"/>
        <w:rPr>
          <w:b/>
          <w:bCs/>
          <w:sz w:val="24"/>
          <w:szCs w:val="24"/>
        </w:rPr>
      </w:pPr>
      <w:r w:rsidRPr="00ED0BB2">
        <w:rPr>
          <w:b/>
          <w:bCs/>
          <w:sz w:val="24"/>
          <w:szCs w:val="24"/>
        </w:rPr>
        <w:t xml:space="preserve">             </w:t>
      </w:r>
      <w:r w:rsidR="00E6474B">
        <w:rPr>
          <w:b/>
          <w:bCs/>
          <w:sz w:val="24"/>
          <w:szCs w:val="24"/>
        </w:rPr>
        <w:t xml:space="preserve">       </w:t>
      </w:r>
      <w:r w:rsidR="006534C2">
        <w:rPr>
          <w:b/>
          <w:bCs/>
          <w:sz w:val="24"/>
          <w:szCs w:val="24"/>
        </w:rPr>
        <w:t xml:space="preserve">   </w:t>
      </w:r>
      <w:r w:rsidR="00E6474B">
        <w:rPr>
          <w:b/>
          <w:bCs/>
          <w:sz w:val="24"/>
          <w:szCs w:val="24"/>
        </w:rPr>
        <w:t>Sipos Ibolya</w:t>
      </w:r>
      <w:r w:rsidRPr="00ED0BB2">
        <w:rPr>
          <w:b/>
          <w:bCs/>
          <w:sz w:val="24"/>
          <w:szCs w:val="24"/>
        </w:rPr>
        <w:tab/>
        <w:t>Badics Ildikó</w:t>
      </w:r>
    </w:p>
    <w:p w:rsidR="00ED0BB2" w:rsidRPr="00ED0BB2" w:rsidRDefault="00E6474B" w:rsidP="00ED0BB2">
      <w:pPr>
        <w:tabs>
          <w:tab w:val="center" w:pos="1418"/>
          <w:tab w:val="center" w:pos="6804"/>
        </w:tabs>
        <w:jc w:val="both"/>
        <w:rPr>
          <w:b/>
          <w:bCs/>
          <w:sz w:val="24"/>
          <w:szCs w:val="24"/>
        </w:rPr>
      </w:pPr>
      <w:r>
        <w:rPr>
          <w:b/>
          <w:bCs/>
          <w:sz w:val="24"/>
          <w:szCs w:val="24"/>
        </w:rPr>
        <w:t xml:space="preserve">  </w:t>
      </w:r>
      <w:r>
        <w:rPr>
          <w:b/>
          <w:bCs/>
          <w:sz w:val="24"/>
          <w:szCs w:val="24"/>
        </w:rPr>
        <w:tab/>
        <w:t xml:space="preserve">    </w:t>
      </w:r>
      <w:proofErr w:type="gramStart"/>
      <w:r>
        <w:rPr>
          <w:b/>
          <w:bCs/>
          <w:sz w:val="24"/>
          <w:szCs w:val="24"/>
        </w:rPr>
        <w:t>általános</w:t>
      </w:r>
      <w:proofErr w:type="gramEnd"/>
      <w:r>
        <w:rPr>
          <w:b/>
          <w:bCs/>
          <w:sz w:val="24"/>
          <w:szCs w:val="24"/>
        </w:rPr>
        <w:t xml:space="preserve"> helyettesítésre megbízott</w:t>
      </w:r>
      <w:r w:rsidR="00ED0BB2" w:rsidRPr="00ED0BB2">
        <w:rPr>
          <w:b/>
          <w:bCs/>
          <w:sz w:val="24"/>
          <w:szCs w:val="24"/>
        </w:rPr>
        <w:tab/>
        <w:t xml:space="preserve"> jegyző</w:t>
      </w:r>
    </w:p>
    <w:p w:rsidR="00ED0BB2" w:rsidRPr="00ED0BB2" w:rsidRDefault="00E6474B" w:rsidP="00ED0BB2">
      <w:pPr>
        <w:tabs>
          <w:tab w:val="left" w:pos="567"/>
          <w:tab w:val="left" w:pos="5954"/>
          <w:tab w:val="left" w:pos="6663"/>
        </w:tabs>
        <w:rPr>
          <w:b/>
          <w:bCs/>
          <w:sz w:val="24"/>
          <w:szCs w:val="24"/>
        </w:rPr>
      </w:pPr>
      <w:r>
        <w:rPr>
          <w:b/>
          <w:bCs/>
          <w:sz w:val="24"/>
          <w:szCs w:val="24"/>
        </w:rPr>
        <w:t xml:space="preserve">                    </w:t>
      </w:r>
      <w:r w:rsidR="006534C2">
        <w:rPr>
          <w:b/>
          <w:bCs/>
          <w:sz w:val="24"/>
          <w:szCs w:val="24"/>
        </w:rPr>
        <w:t xml:space="preserve"> </w:t>
      </w:r>
      <w:proofErr w:type="gramStart"/>
      <w:r>
        <w:rPr>
          <w:b/>
          <w:bCs/>
          <w:sz w:val="24"/>
          <w:szCs w:val="24"/>
        </w:rPr>
        <w:t>alpolgármester</w:t>
      </w:r>
      <w:proofErr w:type="gramEnd"/>
    </w:p>
    <w:p w:rsidR="00ED0BB2" w:rsidRPr="00ED0BB2" w:rsidRDefault="00ED0BB2" w:rsidP="00ED0BB2">
      <w:pPr>
        <w:tabs>
          <w:tab w:val="left" w:pos="567"/>
          <w:tab w:val="left" w:pos="5954"/>
          <w:tab w:val="left" w:pos="6663"/>
        </w:tabs>
        <w:rPr>
          <w:b/>
          <w:bCs/>
          <w:sz w:val="24"/>
          <w:szCs w:val="24"/>
        </w:rPr>
      </w:pPr>
    </w:p>
    <w:p w:rsidR="00ED0BB2" w:rsidRPr="00ED0BB2" w:rsidRDefault="00ED0BB2" w:rsidP="00ED0BB2">
      <w:pPr>
        <w:tabs>
          <w:tab w:val="left" w:pos="567"/>
          <w:tab w:val="left" w:pos="5954"/>
          <w:tab w:val="left" w:pos="6663"/>
        </w:tabs>
        <w:rPr>
          <w:b/>
          <w:bCs/>
          <w:sz w:val="24"/>
          <w:szCs w:val="24"/>
        </w:rPr>
      </w:pPr>
    </w:p>
    <w:p w:rsidR="00ED0BB2" w:rsidRPr="00ED0BB2" w:rsidRDefault="00ED0BB2" w:rsidP="00ED0BB2">
      <w:pPr>
        <w:tabs>
          <w:tab w:val="left" w:pos="567"/>
          <w:tab w:val="left" w:pos="5954"/>
          <w:tab w:val="left" w:pos="6663"/>
        </w:tabs>
        <w:rPr>
          <w:b/>
          <w:bCs/>
          <w:sz w:val="24"/>
          <w:szCs w:val="24"/>
        </w:rPr>
      </w:pPr>
      <w:r w:rsidRPr="00ED0BB2">
        <w:rPr>
          <w:b/>
          <w:bCs/>
          <w:sz w:val="24"/>
          <w:szCs w:val="24"/>
        </w:rPr>
        <w:t>A rendelet kihirdetve: 201</w:t>
      </w:r>
      <w:r>
        <w:rPr>
          <w:b/>
          <w:bCs/>
          <w:sz w:val="24"/>
          <w:szCs w:val="24"/>
        </w:rPr>
        <w:t>8</w:t>
      </w:r>
      <w:r w:rsidRPr="00ED0BB2">
        <w:rPr>
          <w:b/>
          <w:bCs/>
          <w:sz w:val="24"/>
          <w:szCs w:val="24"/>
        </w:rPr>
        <w:t xml:space="preserve">. </w:t>
      </w:r>
      <w:r>
        <w:rPr>
          <w:b/>
          <w:bCs/>
          <w:sz w:val="24"/>
          <w:szCs w:val="24"/>
        </w:rPr>
        <w:t>június</w:t>
      </w:r>
      <w:r w:rsidRPr="00ED0BB2">
        <w:rPr>
          <w:b/>
          <w:bCs/>
          <w:sz w:val="24"/>
          <w:szCs w:val="24"/>
        </w:rPr>
        <w:t xml:space="preserve"> </w:t>
      </w:r>
      <w:r>
        <w:rPr>
          <w:b/>
          <w:bCs/>
          <w:sz w:val="24"/>
          <w:szCs w:val="24"/>
        </w:rPr>
        <w:t>1</w:t>
      </w:r>
      <w:r w:rsidRPr="00ED0BB2">
        <w:rPr>
          <w:b/>
          <w:bCs/>
          <w:sz w:val="24"/>
          <w:szCs w:val="24"/>
        </w:rPr>
        <w:t>.</w:t>
      </w:r>
    </w:p>
    <w:p w:rsidR="00ED0BB2" w:rsidRPr="00ED0BB2" w:rsidRDefault="00ED0BB2" w:rsidP="00ED0BB2">
      <w:pPr>
        <w:tabs>
          <w:tab w:val="left" w:pos="567"/>
          <w:tab w:val="left" w:pos="5954"/>
          <w:tab w:val="left" w:pos="6663"/>
        </w:tabs>
        <w:rPr>
          <w:b/>
          <w:bCs/>
          <w:sz w:val="24"/>
          <w:szCs w:val="24"/>
        </w:rPr>
      </w:pPr>
    </w:p>
    <w:p w:rsidR="00ED0BB2" w:rsidRPr="00ED0BB2" w:rsidRDefault="00ED0BB2" w:rsidP="00ED0BB2">
      <w:pPr>
        <w:tabs>
          <w:tab w:val="left" w:pos="567"/>
          <w:tab w:val="left" w:pos="5954"/>
          <w:tab w:val="left" w:pos="6663"/>
        </w:tabs>
        <w:rPr>
          <w:b/>
          <w:bCs/>
          <w:sz w:val="24"/>
          <w:szCs w:val="24"/>
        </w:rPr>
      </w:pPr>
    </w:p>
    <w:p w:rsidR="00ED0BB2" w:rsidRPr="00ED0BB2" w:rsidRDefault="00ED0BB2" w:rsidP="00ED0BB2">
      <w:pPr>
        <w:tabs>
          <w:tab w:val="center" w:pos="4536"/>
          <w:tab w:val="left" w:pos="5954"/>
          <w:tab w:val="left" w:pos="6663"/>
        </w:tabs>
        <w:rPr>
          <w:b/>
          <w:bCs/>
          <w:sz w:val="24"/>
          <w:szCs w:val="24"/>
        </w:rPr>
      </w:pPr>
      <w:r w:rsidRPr="00ED0BB2">
        <w:rPr>
          <w:b/>
          <w:bCs/>
          <w:sz w:val="24"/>
          <w:szCs w:val="24"/>
        </w:rPr>
        <w:t xml:space="preserve">                                                                                 Badics Ildikó</w:t>
      </w:r>
    </w:p>
    <w:p w:rsidR="00E261B4" w:rsidRPr="00323B16" w:rsidRDefault="00ED0BB2" w:rsidP="00323B16">
      <w:pPr>
        <w:tabs>
          <w:tab w:val="center" w:pos="4536"/>
        </w:tabs>
        <w:rPr>
          <w:b/>
          <w:bCs/>
          <w:sz w:val="24"/>
          <w:szCs w:val="24"/>
        </w:rPr>
      </w:pPr>
      <w:r w:rsidRPr="00ED0BB2">
        <w:rPr>
          <w:b/>
          <w:bCs/>
          <w:sz w:val="24"/>
          <w:szCs w:val="24"/>
        </w:rPr>
        <w:t xml:space="preserve">                                                                                     j e g y z ő</w:t>
      </w:r>
    </w:p>
    <w:p w:rsidR="00873CB3" w:rsidRDefault="00873CB3" w:rsidP="00E261B4">
      <w:pPr>
        <w:jc w:val="right"/>
        <w:rPr>
          <w:sz w:val="24"/>
          <w:szCs w:val="24"/>
        </w:rPr>
      </w:pPr>
    </w:p>
    <w:p w:rsidR="00E6474B" w:rsidRDefault="00E6474B" w:rsidP="00E261B4">
      <w:pPr>
        <w:jc w:val="right"/>
        <w:rPr>
          <w:sz w:val="24"/>
          <w:szCs w:val="24"/>
        </w:rPr>
      </w:pPr>
    </w:p>
    <w:p w:rsidR="00E6474B" w:rsidRDefault="00E6474B" w:rsidP="00E261B4">
      <w:pPr>
        <w:jc w:val="right"/>
        <w:rPr>
          <w:sz w:val="24"/>
          <w:szCs w:val="24"/>
        </w:rPr>
      </w:pPr>
    </w:p>
    <w:p w:rsidR="00E6474B" w:rsidRDefault="00E6474B" w:rsidP="00E261B4">
      <w:pPr>
        <w:jc w:val="right"/>
        <w:rPr>
          <w:sz w:val="24"/>
          <w:szCs w:val="24"/>
        </w:rPr>
      </w:pPr>
    </w:p>
    <w:p w:rsidR="00E6474B" w:rsidRDefault="00E6474B" w:rsidP="00E261B4">
      <w:pPr>
        <w:jc w:val="right"/>
        <w:rPr>
          <w:sz w:val="24"/>
          <w:szCs w:val="24"/>
        </w:rPr>
      </w:pPr>
    </w:p>
    <w:p w:rsidR="00E6474B" w:rsidRDefault="00E6474B" w:rsidP="00E261B4">
      <w:pPr>
        <w:jc w:val="right"/>
        <w:rPr>
          <w:sz w:val="24"/>
          <w:szCs w:val="24"/>
        </w:rPr>
      </w:pPr>
    </w:p>
    <w:p w:rsidR="00E6474B" w:rsidRDefault="00E6474B" w:rsidP="00E261B4">
      <w:pPr>
        <w:jc w:val="right"/>
        <w:rPr>
          <w:sz w:val="24"/>
          <w:szCs w:val="24"/>
        </w:rPr>
      </w:pPr>
    </w:p>
    <w:p w:rsidR="00E6474B" w:rsidRDefault="00E6474B" w:rsidP="00E261B4">
      <w:pPr>
        <w:jc w:val="right"/>
        <w:rPr>
          <w:sz w:val="24"/>
          <w:szCs w:val="24"/>
        </w:rPr>
      </w:pPr>
    </w:p>
    <w:p w:rsidR="00E6474B" w:rsidRDefault="00E6474B" w:rsidP="00E261B4">
      <w:pPr>
        <w:jc w:val="right"/>
        <w:rPr>
          <w:sz w:val="24"/>
          <w:szCs w:val="24"/>
        </w:rPr>
      </w:pPr>
    </w:p>
    <w:p w:rsidR="00E6474B" w:rsidRDefault="00E6474B" w:rsidP="00E261B4">
      <w:pPr>
        <w:jc w:val="right"/>
        <w:rPr>
          <w:sz w:val="24"/>
          <w:szCs w:val="24"/>
        </w:rPr>
      </w:pPr>
    </w:p>
    <w:p w:rsidR="00E6474B" w:rsidRDefault="00E6474B" w:rsidP="00E261B4">
      <w:pPr>
        <w:jc w:val="right"/>
        <w:rPr>
          <w:sz w:val="24"/>
          <w:szCs w:val="24"/>
        </w:rPr>
      </w:pPr>
    </w:p>
    <w:p w:rsidR="00E6474B" w:rsidRDefault="00E6474B" w:rsidP="006534C2">
      <w:pPr>
        <w:rPr>
          <w:sz w:val="24"/>
          <w:szCs w:val="24"/>
        </w:rPr>
      </w:pPr>
    </w:p>
    <w:p w:rsidR="00DB5046" w:rsidRDefault="00DB5046" w:rsidP="006534C2">
      <w:pPr>
        <w:rPr>
          <w:sz w:val="24"/>
          <w:szCs w:val="24"/>
        </w:rPr>
      </w:pPr>
    </w:p>
    <w:p w:rsidR="00DB5046" w:rsidRDefault="00DB5046" w:rsidP="006534C2">
      <w:pPr>
        <w:rPr>
          <w:sz w:val="24"/>
          <w:szCs w:val="24"/>
        </w:rPr>
      </w:pPr>
    </w:p>
    <w:p w:rsidR="00E6474B" w:rsidRDefault="00E6474B" w:rsidP="00E261B4">
      <w:pPr>
        <w:jc w:val="right"/>
        <w:rPr>
          <w:sz w:val="24"/>
          <w:szCs w:val="24"/>
        </w:rPr>
      </w:pPr>
    </w:p>
    <w:p w:rsidR="00E261B4" w:rsidRPr="00E261B4" w:rsidRDefault="00E261B4" w:rsidP="00E261B4">
      <w:pPr>
        <w:jc w:val="right"/>
        <w:rPr>
          <w:sz w:val="24"/>
          <w:szCs w:val="24"/>
        </w:rPr>
      </w:pPr>
      <w:r w:rsidRPr="00E261B4">
        <w:rPr>
          <w:sz w:val="24"/>
          <w:szCs w:val="24"/>
        </w:rPr>
        <w:t xml:space="preserve">1. melléklet </w:t>
      </w:r>
      <w:proofErr w:type="gramStart"/>
      <w:r w:rsidRPr="00E261B4">
        <w:rPr>
          <w:sz w:val="24"/>
          <w:szCs w:val="24"/>
        </w:rPr>
        <w:t>a …</w:t>
      </w:r>
      <w:proofErr w:type="gramEnd"/>
      <w:r w:rsidRPr="00E261B4">
        <w:rPr>
          <w:sz w:val="24"/>
          <w:szCs w:val="24"/>
        </w:rPr>
        <w:t>/201</w:t>
      </w:r>
      <w:r>
        <w:rPr>
          <w:sz w:val="24"/>
          <w:szCs w:val="24"/>
        </w:rPr>
        <w:t>8</w:t>
      </w:r>
      <w:r w:rsidRPr="00E261B4">
        <w:rPr>
          <w:sz w:val="24"/>
          <w:szCs w:val="24"/>
        </w:rPr>
        <w:t>.(….) önkormányzati rendelethez</w:t>
      </w:r>
    </w:p>
    <w:p w:rsidR="00E261B4" w:rsidRPr="00E261B4" w:rsidRDefault="00E261B4" w:rsidP="00E261B4">
      <w:pPr>
        <w:ind w:left="426"/>
        <w:jc w:val="right"/>
        <w:rPr>
          <w:sz w:val="24"/>
        </w:rPr>
      </w:pPr>
      <w:r w:rsidRPr="00E261B4">
        <w:rPr>
          <w:sz w:val="24"/>
        </w:rPr>
        <w:t xml:space="preserve">2. melléklet a 35/2014.(XI.28.) önkormányzati rendelethez </w:t>
      </w:r>
    </w:p>
    <w:p w:rsidR="00874586" w:rsidRDefault="00874586" w:rsidP="00874586">
      <w:pPr>
        <w:jc w:val="center"/>
        <w:rPr>
          <w:b/>
          <w:bCs/>
          <w:sz w:val="24"/>
          <w:szCs w:val="24"/>
        </w:rPr>
      </w:pPr>
    </w:p>
    <w:p w:rsidR="003019F2" w:rsidRPr="003019F2" w:rsidRDefault="003019F2" w:rsidP="00693C0B">
      <w:pPr>
        <w:jc w:val="center"/>
        <w:rPr>
          <w:b/>
          <w:sz w:val="24"/>
        </w:rPr>
      </w:pPr>
      <w:r w:rsidRPr="003019F2">
        <w:rPr>
          <w:b/>
          <w:sz w:val="24"/>
        </w:rPr>
        <w:t>A Képviselő-testület által a polgármesterre átruházott feladat-és hatáskörök jegyzéke</w:t>
      </w:r>
    </w:p>
    <w:p w:rsidR="003019F2" w:rsidRPr="003019F2" w:rsidRDefault="003019F2" w:rsidP="003019F2">
      <w:pPr>
        <w:ind w:left="540" w:firstLine="27"/>
        <w:rPr>
          <w:b/>
          <w:sz w:val="24"/>
        </w:rPr>
      </w:pPr>
    </w:p>
    <w:p w:rsidR="003019F2" w:rsidRPr="003019F2" w:rsidRDefault="003019F2" w:rsidP="003019F2">
      <w:pPr>
        <w:numPr>
          <w:ilvl w:val="0"/>
          <w:numId w:val="3"/>
        </w:numPr>
        <w:jc w:val="both"/>
        <w:outlineLvl w:val="3"/>
        <w:rPr>
          <w:sz w:val="24"/>
          <w:szCs w:val="24"/>
        </w:rPr>
      </w:pPr>
      <w:r w:rsidRPr="003019F2">
        <w:rPr>
          <w:sz w:val="24"/>
          <w:szCs w:val="24"/>
        </w:rPr>
        <w:t>Szociális rászorultság esetén – az ápolási támogatás kivételével - megállapítja a települési támogatásra való jogosultságot.</w:t>
      </w:r>
    </w:p>
    <w:p w:rsidR="003019F2" w:rsidRPr="003019F2" w:rsidRDefault="003019F2" w:rsidP="003019F2">
      <w:pPr>
        <w:numPr>
          <w:ilvl w:val="0"/>
          <w:numId w:val="3"/>
        </w:numPr>
        <w:jc w:val="both"/>
        <w:rPr>
          <w:sz w:val="24"/>
        </w:rPr>
      </w:pPr>
      <w:r w:rsidRPr="003019F2">
        <w:rPr>
          <w:sz w:val="24"/>
        </w:rPr>
        <w:t>Rendkívüli települési támogatást nyújt a létfenntartást veszélyeztető rendkívüli élethelyzetbe került, valamint az időszakosan vagy tartósan létfenntartási gonddal küzdő személyek részére.</w:t>
      </w:r>
    </w:p>
    <w:p w:rsidR="003019F2" w:rsidRPr="003019F2" w:rsidRDefault="003019F2" w:rsidP="003019F2">
      <w:pPr>
        <w:numPr>
          <w:ilvl w:val="0"/>
          <w:numId w:val="3"/>
        </w:numPr>
        <w:jc w:val="both"/>
        <w:rPr>
          <w:sz w:val="24"/>
        </w:rPr>
      </w:pPr>
      <w:r w:rsidRPr="003019F2">
        <w:rPr>
          <w:sz w:val="24"/>
        </w:rPr>
        <w:t>Megállapítja a társadalmi gondozók, valamint az idősek klubjában orvosi munkát végzők díjazását.</w:t>
      </w:r>
    </w:p>
    <w:p w:rsidR="003019F2" w:rsidRPr="003019F2" w:rsidRDefault="003019F2" w:rsidP="003019F2">
      <w:pPr>
        <w:numPr>
          <w:ilvl w:val="0"/>
          <w:numId w:val="3"/>
        </w:numPr>
        <w:jc w:val="both"/>
        <w:rPr>
          <w:sz w:val="24"/>
        </w:rPr>
      </w:pPr>
      <w:r w:rsidRPr="003019F2">
        <w:rPr>
          <w:sz w:val="24"/>
        </w:rPr>
        <w:t>Dönt a külföldi állampolgárok betegellátási díjának mérsékléséről, illetve elengedéséről.</w:t>
      </w:r>
    </w:p>
    <w:p w:rsidR="003019F2" w:rsidRPr="003019F2" w:rsidRDefault="003019F2" w:rsidP="003019F2">
      <w:pPr>
        <w:numPr>
          <w:ilvl w:val="0"/>
          <w:numId w:val="3"/>
        </w:numPr>
        <w:jc w:val="both"/>
        <w:rPr>
          <w:sz w:val="24"/>
        </w:rPr>
      </w:pPr>
      <w:r w:rsidRPr="003019F2">
        <w:rPr>
          <w:sz w:val="24"/>
          <w:szCs w:val="24"/>
        </w:rPr>
        <w:t>Gondoskodik az elhunyt személy közköltségen történő eltemettetéséről a szociális törvényben foglaltak szerint.</w:t>
      </w:r>
    </w:p>
    <w:p w:rsidR="003019F2" w:rsidRPr="003019F2" w:rsidRDefault="003019F2" w:rsidP="003019F2">
      <w:pPr>
        <w:numPr>
          <w:ilvl w:val="0"/>
          <w:numId w:val="3"/>
        </w:numPr>
        <w:jc w:val="both"/>
        <w:rPr>
          <w:b/>
          <w:sz w:val="24"/>
          <w:szCs w:val="24"/>
        </w:rPr>
      </w:pPr>
      <w:r w:rsidRPr="003019F2">
        <w:rPr>
          <w:sz w:val="24"/>
          <w:szCs w:val="24"/>
        </w:rPr>
        <w:t xml:space="preserve">A Képviselő-testület felé utólagos beszámolási kötelezettség mellett a két testületi ülés közötti időszakban, a Pénzügyi és Ügyrendi Bizottság elnökének – akadályoztatása esetén a Pénzügyi és Ügyrendi Bizottság legidősebb képviselő tagjának - egyetértésével maximum </w:t>
      </w:r>
      <w:smartTag w:uri="urn:schemas-microsoft-com:office:smarttags" w:element="metricconverter">
        <w:smartTagPr>
          <w:attr w:name="ProductID" w:val="30.000.000 Ft"/>
        </w:smartTagPr>
        <w:r w:rsidRPr="003019F2">
          <w:rPr>
            <w:sz w:val="24"/>
            <w:szCs w:val="24"/>
          </w:rPr>
          <w:t>30.000.000 Ft</w:t>
        </w:r>
      </w:smartTag>
      <w:r w:rsidRPr="003019F2">
        <w:rPr>
          <w:sz w:val="24"/>
          <w:szCs w:val="24"/>
        </w:rPr>
        <w:t xml:space="preserve"> erejéig, a Pénzügyi és Ügyrendi Bizottság előzetes jóváhagyásával pedig maximum </w:t>
      </w:r>
      <w:smartTag w:uri="urn:schemas-microsoft-com:office:smarttags" w:element="metricconverter">
        <w:smartTagPr>
          <w:attr w:name="ProductID" w:val="50.000.000 Ft"/>
        </w:smartTagPr>
        <w:r w:rsidRPr="003019F2">
          <w:rPr>
            <w:sz w:val="24"/>
            <w:szCs w:val="24"/>
          </w:rPr>
          <w:t>50.000.000 Ft</w:t>
        </w:r>
      </w:smartTag>
      <w:r w:rsidRPr="003019F2">
        <w:rPr>
          <w:sz w:val="24"/>
          <w:szCs w:val="24"/>
        </w:rPr>
        <w:t xml:space="preserve"> erejéig kötelezettséget vállalhat:</w:t>
      </w:r>
    </w:p>
    <w:p w:rsidR="003019F2" w:rsidRPr="003019F2" w:rsidRDefault="003019F2" w:rsidP="003019F2">
      <w:pPr>
        <w:overflowPunct w:val="0"/>
        <w:autoSpaceDE w:val="0"/>
        <w:autoSpaceDN w:val="0"/>
        <w:adjustRightInd w:val="0"/>
        <w:ind w:left="360"/>
        <w:jc w:val="both"/>
        <w:textAlignment w:val="baseline"/>
        <w:rPr>
          <w:sz w:val="24"/>
          <w:szCs w:val="24"/>
        </w:rPr>
      </w:pPr>
      <w:r w:rsidRPr="003019F2">
        <w:rPr>
          <w:sz w:val="24"/>
          <w:szCs w:val="24"/>
        </w:rPr>
        <w:t xml:space="preserve">6.1. az éves költségvetési tartalék terhére, </w:t>
      </w:r>
    </w:p>
    <w:p w:rsidR="003019F2" w:rsidRPr="003019F2" w:rsidRDefault="003019F2" w:rsidP="003019F2">
      <w:pPr>
        <w:overflowPunct w:val="0"/>
        <w:autoSpaceDE w:val="0"/>
        <w:autoSpaceDN w:val="0"/>
        <w:adjustRightInd w:val="0"/>
        <w:ind w:left="360"/>
        <w:jc w:val="both"/>
        <w:textAlignment w:val="baseline"/>
        <w:rPr>
          <w:sz w:val="24"/>
          <w:szCs w:val="24"/>
        </w:rPr>
      </w:pPr>
      <w:r w:rsidRPr="003019F2">
        <w:rPr>
          <w:sz w:val="24"/>
          <w:szCs w:val="24"/>
        </w:rPr>
        <w:t>6.2. kormányzati funkción lévő szabad előirányzat terhére,</w:t>
      </w:r>
    </w:p>
    <w:p w:rsidR="003019F2" w:rsidRPr="003019F2" w:rsidRDefault="003019F2" w:rsidP="003019F2">
      <w:pPr>
        <w:overflowPunct w:val="0"/>
        <w:autoSpaceDE w:val="0"/>
        <w:autoSpaceDN w:val="0"/>
        <w:adjustRightInd w:val="0"/>
        <w:ind w:left="360"/>
        <w:jc w:val="both"/>
        <w:textAlignment w:val="baseline"/>
        <w:rPr>
          <w:sz w:val="24"/>
          <w:szCs w:val="24"/>
        </w:rPr>
      </w:pPr>
      <w:r w:rsidRPr="003019F2">
        <w:rPr>
          <w:sz w:val="24"/>
          <w:szCs w:val="24"/>
        </w:rPr>
        <w:t xml:space="preserve">6.3. kormányzati funkciók között átcsoportosítható előirányzat terhére. </w:t>
      </w:r>
    </w:p>
    <w:p w:rsidR="003019F2" w:rsidRPr="003019F2" w:rsidRDefault="003019F2" w:rsidP="003019F2">
      <w:pPr>
        <w:numPr>
          <w:ilvl w:val="0"/>
          <w:numId w:val="3"/>
        </w:numPr>
        <w:jc w:val="both"/>
        <w:rPr>
          <w:sz w:val="24"/>
          <w:szCs w:val="24"/>
        </w:rPr>
      </w:pPr>
      <w:r w:rsidRPr="003019F2">
        <w:rPr>
          <w:sz w:val="24"/>
          <w:szCs w:val="24"/>
        </w:rPr>
        <w:t>Gyakorolja a lakások és nem lakás célú helyiségek bérletéről és elidegenítéséről, valamint a lakáscélú önkormányzati támogatásról szóló rendeletben biztosított jogosítványait.</w:t>
      </w:r>
    </w:p>
    <w:p w:rsidR="003019F2" w:rsidRPr="003019F2" w:rsidRDefault="003019F2" w:rsidP="003019F2">
      <w:pPr>
        <w:numPr>
          <w:ilvl w:val="0"/>
          <w:numId w:val="3"/>
        </w:numPr>
        <w:jc w:val="both"/>
        <w:outlineLvl w:val="3"/>
        <w:rPr>
          <w:sz w:val="24"/>
          <w:szCs w:val="24"/>
        </w:rPr>
      </w:pPr>
      <w:r w:rsidRPr="003019F2">
        <w:rPr>
          <w:sz w:val="24"/>
          <w:szCs w:val="24"/>
        </w:rPr>
        <w:t>Tájékoztatja a Szociális és Humán Bizottságot az önkormányzati szociális bérlakások cseréjéről.</w:t>
      </w:r>
    </w:p>
    <w:p w:rsidR="003019F2" w:rsidRPr="003019F2" w:rsidRDefault="003019F2" w:rsidP="003019F2">
      <w:pPr>
        <w:numPr>
          <w:ilvl w:val="0"/>
          <w:numId w:val="3"/>
        </w:numPr>
        <w:jc w:val="both"/>
        <w:rPr>
          <w:sz w:val="24"/>
        </w:rPr>
      </w:pPr>
      <w:r w:rsidRPr="003019F2">
        <w:rPr>
          <w:sz w:val="24"/>
        </w:rPr>
        <w:t>Az Önkormányzat vagyonával kapcsolatos tulajdonosi jognyilatkozatokat (elővásárlási jog gyakorlása, telekmegosztás, telekösszevonás, telekhatár-rendezés, építési ügyekben tulajdonosi hozzájárulás, építési engedélyezési eljárás, az elidegenítési és terhelési tilalmak törlése és a további megterheléshez történő hozzájárulás megadása) a feltétel bekövetkeztekor, illetve a tulajdonos kérésére megadja.</w:t>
      </w:r>
    </w:p>
    <w:p w:rsidR="003019F2" w:rsidRPr="00DB5046" w:rsidRDefault="003019F2" w:rsidP="003019F2">
      <w:pPr>
        <w:numPr>
          <w:ilvl w:val="0"/>
          <w:numId w:val="3"/>
        </w:numPr>
        <w:jc w:val="both"/>
        <w:rPr>
          <w:strike/>
          <w:color w:val="FF0000"/>
          <w:sz w:val="24"/>
        </w:rPr>
      </w:pPr>
      <w:r w:rsidRPr="00E02348">
        <w:rPr>
          <w:strike/>
          <w:color w:val="FF0000"/>
          <w:sz w:val="24"/>
          <w:szCs w:val="24"/>
        </w:rPr>
        <w:t>Gyakorolja a munkáltató jogkört a közfoglalkoztatási jogviszonyban állók tekintetében.</w:t>
      </w:r>
    </w:p>
    <w:p w:rsidR="003019F2" w:rsidRPr="00DB5046" w:rsidRDefault="00DB5046" w:rsidP="00DB5046">
      <w:pPr>
        <w:ind w:left="360"/>
        <w:jc w:val="both"/>
        <w:rPr>
          <w:strike/>
          <w:color w:val="FF0000"/>
          <w:sz w:val="24"/>
        </w:rPr>
      </w:pPr>
      <w:r w:rsidRPr="00DB5046">
        <w:rPr>
          <w:sz w:val="24"/>
          <w:szCs w:val="24"/>
        </w:rPr>
        <w:t>10.</w:t>
      </w:r>
      <w:r w:rsidRPr="00DB5046">
        <w:rPr>
          <w:sz w:val="24"/>
        </w:rPr>
        <w:t xml:space="preserve"> </w:t>
      </w:r>
      <w:r w:rsidR="003019F2" w:rsidRPr="003019F2">
        <w:rPr>
          <w:sz w:val="24"/>
          <w:szCs w:val="24"/>
        </w:rPr>
        <w:t>Benyújtja a Terület-és Településfejlesztési Progr</w:t>
      </w:r>
      <w:r w:rsidR="00FB0931">
        <w:rPr>
          <w:sz w:val="24"/>
          <w:szCs w:val="24"/>
        </w:rPr>
        <w:t xml:space="preserve">ammal kapcsolatos pályázatokat, </w:t>
      </w:r>
      <w:r w:rsidR="003019F2" w:rsidRPr="003019F2">
        <w:rPr>
          <w:sz w:val="24"/>
          <w:szCs w:val="24"/>
        </w:rPr>
        <w:t>aláírja az ezzel kapcsolatos konzorciumi megállapodásokat, szükség szerint azok módosítását, illetve megköti a szükségessé váló egyéb szerződéseket, megállapodásokat Valamennyi megtett intézkedésről utólag tájékoztatja a képviselő-testületet</w:t>
      </w:r>
      <w:r w:rsidR="003019F2" w:rsidRPr="003019F2">
        <w:rPr>
          <w:b/>
          <w:sz w:val="24"/>
          <w:szCs w:val="24"/>
        </w:rPr>
        <w:t>.</w:t>
      </w:r>
    </w:p>
    <w:p w:rsidR="00B73D8E" w:rsidRPr="00B73D8E" w:rsidRDefault="00B73D8E" w:rsidP="00B73D8E">
      <w:pPr>
        <w:numPr>
          <w:ilvl w:val="0"/>
          <w:numId w:val="3"/>
        </w:numPr>
        <w:jc w:val="both"/>
        <w:rPr>
          <w:sz w:val="24"/>
          <w:szCs w:val="24"/>
        </w:rPr>
      </w:pPr>
      <w:r w:rsidRPr="00B73D8E">
        <w:rPr>
          <w:sz w:val="24"/>
          <w:szCs w:val="24"/>
        </w:rPr>
        <w:t xml:space="preserve">Beszámol két testületi ülés közötti, átruházott hatáskörben hozott döntésekről a képviselő-testület részére a </w:t>
      </w:r>
      <w:proofErr w:type="gramStart"/>
      <w:r w:rsidRPr="00B73D8E">
        <w:rPr>
          <w:sz w:val="24"/>
          <w:szCs w:val="24"/>
        </w:rPr>
        <w:t>soron  következő</w:t>
      </w:r>
      <w:proofErr w:type="gramEnd"/>
      <w:r w:rsidRPr="00B73D8E">
        <w:rPr>
          <w:sz w:val="24"/>
          <w:szCs w:val="24"/>
        </w:rPr>
        <w:t xml:space="preserve"> testületi ülésen.</w:t>
      </w:r>
    </w:p>
    <w:p w:rsidR="00B73D8E" w:rsidRDefault="00B73D8E" w:rsidP="00B73D8E">
      <w:pPr>
        <w:numPr>
          <w:ilvl w:val="0"/>
          <w:numId w:val="3"/>
        </w:numPr>
        <w:jc w:val="both"/>
        <w:rPr>
          <w:sz w:val="24"/>
          <w:szCs w:val="24"/>
        </w:rPr>
      </w:pPr>
      <w:r w:rsidRPr="00B73D8E">
        <w:rPr>
          <w:sz w:val="24"/>
          <w:szCs w:val="24"/>
        </w:rPr>
        <w:t>Aláírja azon jogügyleteket, melyek az aláírás időpontjában kötelezettséget nem keletkeztetnek, melyekről utólagosan tájékoztatja a képviselő-testületet.</w:t>
      </w:r>
    </w:p>
    <w:p w:rsidR="00B73D8E" w:rsidRPr="00B813DA" w:rsidRDefault="00B73D8E" w:rsidP="00B813DA">
      <w:pPr>
        <w:numPr>
          <w:ilvl w:val="0"/>
          <w:numId w:val="3"/>
        </w:numPr>
        <w:jc w:val="both"/>
        <w:rPr>
          <w:sz w:val="24"/>
          <w:szCs w:val="24"/>
        </w:rPr>
      </w:pPr>
      <w:r w:rsidRPr="00B813DA">
        <w:rPr>
          <w:sz w:val="24"/>
          <w:szCs w:val="24"/>
        </w:rPr>
        <w:t xml:space="preserve">A költségvetési rendeletben elfogadásra került </w:t>
      </w:r>
      <w:r w:rsidR="00DD34EA">
        <w:rPr>
          <w:sz w:val="24"/>
          <w:szCs w:val="24"/>
        </w:rPr>
        <w:t xml:space="preserve">önkormányzati beruházási és fejújítási </w:t>
      </w:r>
      <w:r w:rsidR="00DD34EA" w:rsidRPr="00AD051A">
        <w:rPr>
          <w:sz w:val="24"/>
          <w:szCs w:val="24"/>
        </w:rPr>
        <w:t>kiadások tekintetében árajánlatokat kér</w:t>
      </w:r>
      <w:proofErr w:type="gramStart"/>
      <w:r w:rsidR="00DD34EA">
        <w:rPr>
          <w:sz w:val="24"/>
          <w:szCs w:val="24"/>
        </w:rPr>
        <w:t xml:space="preserve">, </w:t>
      </w:r>
      <w:r w:rsidR="00DD34EA" w:rsidRPr="00AD051A">
        <w:rPr>
          <w:sz w:val="24"/>
          <w:szCs w:val="24"/>
        </w:rPr>
        <w:t xml:space="preserve"> </w:t>
      </w:r>
      <w:r w:rsidR="00B813DA" w:rsidRPr="00B813DA">
        <w:rPr>
          <w:sz w:val="24"/>
          <w:szCs w:val="24"/>
        </w:rPr>
        <w:t>a</w:t>
      </w:r>
      <w:proofErr w:type="gramEnd"/>
      <w:r w:rsidR="00B813DA" w:rsidRPr="00B813DA">
        <w:rPr>
          <w:sz w:val="24"/>
          <w:szCs w:val="24"/>
        </w:rPr>
        <w:t xml:space="preserve"> beérkezett ajánlatok közül kiválassza az összességében legelőnyösebb ajánlatot és megköti a szerződést költségvetési rendeletben meghatározott összeg erejéig.</w:t>
      </w:r>
      <w:r w:rsidRPr="00B813DA">
        <w:rPr>
          <w:sz w:val="24"/>
          <w:szCs w:val="24"/>
        </w:rPr>
        <w:t xml:space="preserve"> </w:t>
      </w:r>
    </w:p>
    <w:p w:rsidR="00B73D8E" w:rsidRPr="00B73D8E" w:rsidRDefault="00B73D8E" w:rsidP="00B73D8E">
      <w:pPr>
        <w:numPr>
          <w:ilvl w:val="0"/>
          <w:numId w:val="3"/>
        </w:numPr>
        <w:jc w:val="both"/>
        <w:rPr>
          <w:sz w:val="24"/>
          <w:szCs w:val="24"/>
        </w:rPr>
      </w:pPr>
      <w:r w:rsidRPr="00B73D8E">
        <w:rPr>
          <w:sz w:val="24"/>
          <w:szCs w:val="24"/>
        </w:rPr>
        <w:t xml:space="preserve">A házi segítségnyújtás és idős otthoni ellátás esetén, amennyiben a szolgáltatást igénylő személy a gondozási szükséglet vizsgálat eredményét vagy vitatja, elvégzi a gondozási szükséglet felülvizsgálatát, valamint dönt az ellátás iránti kérelemről. </w:t>
      </w:r>
    </w:p>
    <w:p w:rsidR="00B73D8E" w:rsidRPr="00B73D8E" w:rsidRDefault="00B73D8E" w:rsidP="00B73D8E">
      <w:pPr>
        <w:numPr>
          <w:ilvl w:val="0"/>
          <w:numId w:val="3"/>
        </w:numPr>
        <w:jc w:val="both"/>
        <w:rPr>
          <w:sz w:val="24"/>
          <w:szCs w:val="24"/>
        </w:rPr>
      </w:pPr>
      <w:r w:rsidRPr="00B73D8E">
        <w:rPr>
          <w:sz w:val="24"/>
          <w:szCs w:val="24"/>
        </w:rPr>
        <w:t>Dönt az ellátás iránti kérelemről, amennyiben a személyes gondoskodást nyújtó az intézmény vezetőjének szociális ellátás iránti kérelméről hozott döntését vitatja,</w:t>
      </w:r>
    </w:p>
    <w:p w:rsidR="00B73D8E" w:rsidRPr="00B73D8E" w:rsidRDefault="00B73D8E" w:rsidP="00B73D8E">
      <w:pPr>
        <w:numPr>
          <w:ilvl w:val="0"/>
          <w:numId w:val="3"/>
        </w:numPr>
        <w:jc w:val="both"/>
        <w:rPr>
          <w:sz w:val="24"/>
          <w:szCs w:val="24"/>
        </w:rPr>
      </w:pPr>
      <w:r w:rsidRPr="00B73D8E">
        <w:rPr>
          <w:sz w:val="24"/>
          <w:szCs w:val="24"/>
        </w:rPr>
        <w:t>Dönt a személyi térítési díj összegéről, amennyiben az ellátott, a törvényes képviselője vagy a térítési díjat megfizető személy annak összegét vitatja, illetve annak csökkentését vagy elengedését kéri.</w:t>
      </w:r>
    </w:p>
    <w:p w:rsidR="00B73D8E" w:rsidRPr="00B73D8E" w:rsidRDefault="00B73D8E" w:rsidP="00B73D8E">
      <w:pPr>
        <w:ind w:left="720"/>
        <w:jc w:val="both"/>
        <w:rPr>
          <w:sz w:val="24"/>
          <w:szCs w:val="24"/>
        </w:rPr>
      </w:pPr>
    </w:p>
    <w:p w:rsidR="003019F2" w:rsidRPr="003019F2" w:rsidRDefault="003019F2" w:rsidP="003019F2">
      <w:pPr>
        <w:ind w:left="360"/>
        <w:jc w:val="both"/>
        <w:rPr>
          <w:sz w:val="24"/>
        </w:rPr>
      </w:pPr>
    </w:p>
    <w:p w:rsidR="003019F2" w:rsidRDefault="003019F2" w:rsidP="003019F2">
      <w:pPr>
        <w:jc w:val="right"/>
        <w:rPr>
          <w:sz w:val="24"/>
          <w:szCs w:val="24"/>
        </w:rPr>
      </w:pPr>
    </w:p>
    <w:p w:rsidR="003019F2" w:rsidRDefault="003019F2" w:rsidP="003019F2">
      <w:pPr>
        <w:jc w:val="right"/>
        <w:rPr>
          <w:sz w:val="24"/>
          <w:szCs w:val="24"/>
        </w:rPr>
      </w:pPr>
    </w:p>
    <w:p w:rsidR="003019F2" w:rsidRDefault="003019F2"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B73D8E" w:rsidRDefault="00B73D8E" w:rsidP="003019F2">
      <w:pPr>
        <w:jc w:val="right"/>
        <w:rPr>
          <w:sz w:val="24"/>
          <w:szCs w:val="24"/>
        </w:rPr>
      </w:pPr>
    </w:p>
    <w:p w:rsidR="003019F2" w:rsidRDefault="003019F2" w:rsidP="003019F2">
      <w:pPr>
        <w:jc w:val="right"/>
        <w:rPr>
          <w:sz w:val="24"/>
          <w:szCs w:val="24"/>
        </w:rPr>
      </w:pPr>
    </w:p>
    <w:p w:rsidR="003019F2" w:rsidRDefault="003019F2" w:rsidP="003019F2">
      <w:pPr>
        <w:jc w:val="right"/>
        <w:rPr>
          <w:sz w:val="24"/>
          <w:szCs w:val="24"/>
        </w:rPr>
      </w:pPr>
    </w:p>
    <w:p w:rsidR="00693C0B" w:rsidRDefault="00693C0B" w:rsidP="00505E34">
      <w:pPr>
        <w:rPr>
          <w:sz w:val="24"/>
          <w:szCs w:val="24"/>
        </w:rPr>
      </w:pPr>
    </w:p>
    <w:p w:rsidR="001A5645" w:rsidRDefault="001A5645" w:rsidP="00505E34">
      <w:pPr>
        <w:rPr>
          <w:sz w:val="24"/>
          <w:szCs w:val="24"/>
        </w:rPr>
      </w:pPr>
    </w:p>
    <w:p w:rsidR="001A5645" w:rsidRDefault="001A5645" w:rsidP="00505E34">
      <w:pPr>
        <w:rPr>
          <w:sz w:val="24"/>
          <w:szCs w:val="24"/>
        </w:rPr>
      </w:pPr>
      <w:bookmarkStart w:id="0" w:name="_GoBack"/>
      <w:bookmarkEnd w:id="0"/>
    </w:p>
    <w:p w:rsidR="003019F2" w:rsidRPr="003019F2" w:rsidRDefault="003019F2" w:rsidP="003019F2">
      <w:pPr>
        <w:jc w:val="right"/>
        <w:rPr>
          <w:sz w:val="24"/>
          <w:szCs w:val="24"/>
        </w:rPr>
      </w:pPr>
      <w:r>
        <w:rPr>
          <w:sz w:val="24"/>
          <w:szCs w:val="24"/>
        </w:rPr>
        <w:t>2</w:t>
      </w:r>
      <w:r w:rsidRPr="003019F2">
        <w:rPr>
          <w:sz w:val="24"/>
          <w:szCs w:val="24"/>
        </w:rPr>
        <w:t xml:space="preserve">. melléklet </w:t>
      </w:r>
      <w:proofErr w:type="gramStart"/>
      <w:r w:rsidRPr="003019F2">
        <w:rPr>
          <w:sz w:val="24"/>
          <w:szCs w:val="24"/>
        </w:rPr>
        <w:t>a …</w:t>
      </w:r>
      <w:proofErr w:type="gramEnd"/>
      <w:r w:rsidRPr="003019F2">
        <w:rPr>
          <w:sz w:val="24"/>
          <w:szCs w:val="24"/>
        </w:rPr>
        <w:t>/201</w:t>
      </w:r>
      <w:r>
        <w:rPr>
          <w:sz w:val="24"/>
          <w:szCs w:val="24"/>
        </w:rPr>
        <w:t>8</w:t>
      </w:r>
      <w:r w:rsidRPr="003019F2">
        <w:rPr>
          <w:sz w:val="24"/>
          <w:szCs w:val="24"/>
        </w:rPr>
        <w:t>.(….) önkormányzati rendelethez</w:t>
      </w:r>
    </w:p>
    <w:p w:rsidR="003019F2" w:rsidRPr="003019F2" w:rsidRDefault="003019F2" w:rsidP="003019F2">
      <w:pPr>
        <w:ind w:left="426"/>
        <w:jc w:val="right"/>
        <w:rPr>
          <w:sz w:val="24"/>
        </w:rPr>
      </w:pPr>
      <w:r>
        <w:rPr>
          <w:sz w:val="24"/>
        </w:rPr>
        <w:t>5</w:t>
      </w:r>
      <w:r w:rsidRPr="003019F2">
        <w:rPr>
          <w:sz w:val="24"/>
        </w:rPr>
        <w:t xml:space="preserve">. melléklet a 35/2014.(XI.28.) önkormányzati rendelethez </w:t>
      </w:r>
    </w:p>
    <w:p w:rsidR="003019F2" w:rsidRDefault="003019F2" w:rsidP="003019F2">
      <w:pPr>
        <w:jc w:val="center"/>
        <w:rPr>
          <w:b/>
          <w:sz w:val="24"/>
        </w:rPr>
      </w:pPr>
    </w:p>
    <w:p w:rsidR="003019F2" w:rsidRDefault="003019F2" w:rsidP="003019F2">
      <w:pPr>
        <w:jc w:val="center"/>
        <w:rPr>
          <w:b/>
          <w:sz w:val="24"/>
        </w:rPr>
      </w:pPr>
      <w:r>
        <w:rPr>
          <w:b/>
          <w:sz w:val="24"/>
        </w:rPr>
        <w:t>A Szociális és Humán Bizottság feladat –és hatáskörei</w:t>
      </w:r>
    </w:p>
    <w:p w:rsidR="003019F2" w:rsidRDefault="003019F2" w:rsidP="003019F2">
      <w:pPr>
        <w:rPr>
          <w:b/>
          <w:sz w:val="24"/>
        </w:rPr>
      </w:pPr>
    </w:p>
    <w:p w:rsidR="003019F2" w:rsidRDefault="003019F2" w:rsidP="003019F2">
      <w:pPr>
        <w:ind w:left="360"/>
        <w:rPr>
          <w:b/>
          <w:sz w:val="24"/>
        </w:rPr>
      </w:pPr>
      <w:r>
        <w:rPr>
          <w:b/>
          <w:sz w:val="24"/>
        </w:rPr>
        <w:t>1. A Szociális és Humán Bizottság feladatkörei</w:t>
      </w:r>
    </w:p>
    <w:p w:rsidR="003019F2" w:rsidRDefault="003019F2" w:rsidP="003019F2">
      <w:pPr>
        <w:pStyle w:val="sajat"/>
        <w:spacing w:line="240" w:lineRule="auto"/>
        <w:rPr>
          <w:sz w:val="24"/>
          <w:szCs w:val="24"/>
        </w:rPr>
      </w:pPr>
    </w:p>
    <w:p w:rsidR="003019F2" w:rsidRDefault="003019F2" w:rsidP="003019F2">
      <w:pPr>
        <w:numPr>
          <w:ilvl w:val="0"/>
          <w:numId w:val="2"/>
        </w:numPr>
        <w:jc w:val="both"/>
        <w:rPr>
          <w:sz w:val="24"/>
        </w:rPr>
      </w:pPr>
      <w:r>
        <w:rPr>
          <w:sz w:val="24"/>
        </w:rPr>
        <w:t>Javaslatot tesz a képviselő</w:t>
      </w:r>
      <w:r>
        <w:rPr>
          <w:b/>
          <w:sz w:val="24"/>
        </w:rPr>
        <w:t>-</w:t>
      </w:r>
      <w:r>
        <w:rPr>
          <w:sz w:val="24"/>
        </w:rPr>
        <w:t>testületnek nevelési, oktatási, egészségügyi, szociális, gyermekjóléti, közgyűjteményi, gazdasági-ellátó intézmény létesítésére, megszüntetésére, átszervezésére, tevékenységi körének módosítására, nevének megállapítására.</w:t>
      </w:r>
    </w:p>
    <w:p w:rsidR="003019F2" w:rsidRDefault="003019F2" w:rsidP="003019F2">
      <w:pPr>
        <w:numPr>
          <w:ilvl w:val="0"/>
          <w:numId w:val="2"/>
        </w:numPr>
        <w:jc w:val="both"/>
        <w:rPr>
          <w:sz w:val="24"/>
        </w:rPr>
      </w:pPr>
      <w:r>
        <w:rPr>
          <w:sz w:val="24"/>
        </w:rPr>
        <w:t>Véleményezi e melléklet 1. pontjában meghatározott intézmények éves beszámolóját.</w:t>
      </w:r>
    </w:p>
    <w:p w:rsidR="003019F2" w:rsidRDefault="003019F2" w:rsidP="003019F2">
      <w:pPr>
        <w:numPr>
          <w:ilvl w:val="0"/>
          <w:numId w:val="2"/>
        </w:numPr>
        <w:rPr>
          <w:sz w:val="24"/>
        </w:rPr>
      </w:pPr>
      <w:r>
        <w:rPr>
          <w:sz w:val="24"/>
        </w:rPr>
        <w:t>Véleményezi e melléklet 1. pontjában meghatározott intézményekre vonatkozó vezetői pályázatok kiírását, a vezetői szakmai</w:t>
      </w:r>
      <w:r>
        <w:rPr>
          <w:b/>
          <w:sz w:val="24"/>
        </w:rPr>
        <w:t xml:space="preserve"> </w:t>
      </w:r>
      <w:r>
        <w:rPr>
          <w:sz w:val="24"/>
        </w:rPr>
        <w:t>programokat.</w:t>
      </w:r>
    </w:p>
    <w:p w:rsidR="003019F2" w:rsidRDefault="003019F2" w:rsidP="003019F2">
      <w:pPr>
        <w:numPr>
          <w:ilvl w:val="0"/>
          <w:numId w:val="2"/>
        </w:numPr>
        <w:rPr>
          <w:sz w:val="24"/>
          <w:szCs w:val="24"/>
        </w:rPr>
      </w:pPr>
      <w:r>
        <w:rPr>
          <w:sz w:val="24"/>
          <w:szCs w:val="24"/>
        </w:rPr>
        <w:t>Véleményezi a közoktatási megállapodásokat.</w:t>
      </w:r>
    </w:p>
    <w:p w:rsidR="003019F2" w:rsidRPr="00E02348" w:rsidRDefault="003019F2" w:rsidP="003019F2">
      <w:pPr>
        <w:numPr>
          <w:ilvl w:val="0"/>
          <w:numId w:val="2"/>
        </w:numPr>
        <w:tabs>
          <w:tab w:val="left" w:pos="1134"/>
        </w:tabs>
        <w:rPr>
          <w:strike/>
          <w:color w:val="FF0000"/>
          <w:sz w:val="24"/>
          <w:szCs w:val="24"/>
        </w:rPr>
      </w:pPr>
      <w:r w:rsidRPr="00E02348">
        <w:rPr>
          <w:strike/>
          <w:color w:val="FF0000"/>
          <w:sz w:val="24"/>
          <w:szCs w:val="24"/>
        </w:rPr>
        <w:t xml:space="preserve">Jóváhagyja az e melléklet 1. pontjában meghatározott intézmények: </w:t>
      </w:r>
    </w:p>
    <w:p w:rsidR="003019F2" w:rsidRPr="006534C2" w:rsidRDefault="003019F2" w:rsidP="006534C2">
      <w:pPr>
        <w:pStyle w:val="Felsorols"/>
        <w:rPr>
          <w:strike/>
          <w:color w:val="FF0000"/>
        </w:rPr>
      </w:pPr>
      <w:r w:rsidRPr="006534C2">
        <w:rPr>
          <w:strike/>
          <w:color w:val="FF0000"/>
        </w:rPr>
        <w:t>5.1. szakmai programját, szervezeti és működési szabályzatait, azok módosításait,</w:t>
      </w:r>
    </w:p>
    <w:p w:rsidR="003019F2" w:rsidRPr="006534C2" w:rsidRDefault="003019F2" w:rsidP="006534C2">
      <w:pPr>
        <w:pStyle w:val="Felsorols"/>
        <w:rPr>
          <w:strike/>
          <w:color w:val="FF0000"/>
        </w:rPr>
      </w:pPr>
      <w:r w:rsidRPr="006534C2">
        <w:rPr>
          <w:strike/>
          <w:color w:val="FF0000"/>
        </w:rPr>
        <w:t>5.2. ha jogszabály másként nem rendelkezik, a házirendet,</w:t>
      </w:r>
    </w:p>
    <w:p w:rsidR="003019F2" w:rsidRPr="006534C2" w:rsidRDefault="003019F2" w:rsidP="006534C2">
      <w:pPr>
        <w:pStyle w:val="Felsorols"/>
        <w:numPr>
          <w:ilvl w:val="1"/>
          <w:numId w:val="6"/>
        </w:numPr>
        <w:rPr>
          <w:strike/>
          <w:color w:val="FF0000"/>
        </w:rPr>
      </w:pPr>
      <w:r w:rsidRPr="006534C2">
        <w:rPr>
          <w:strike/>
          <w:color w:val="FF0000"/>
        </w:rPr>
        <w:t xml:space="preserve"> szakértői vélemény alapján, - vagy ha jogszabály másként nem rendelkezik - szakértői vélemény nélkül a pedagógiai programot.</w:t>
      </w:r>
    </w:p>
    <w:p w:rsidR="003019F2" w:rsidRPr="006534C2" w:rsidRDefault="006534C2" w:rsidP="006534C2">
      <w:pPr>
        <w:pStyle w:val="Felsorols"/>
      </w:pPr>
      <w:r w:rsidRPr="006534C2">
        <w:t>5.</w:t>
      </w:r>
      <w:r>
        <w:t xml:space="preserve"> </w:t>
      </w:r>
      <w:r w:rsidR="003019F2">
        <w:rPr>
          <w:szCs w:val="24"/>
        </w:rPr>
        <w:t>Jóváhagyja a művelődési, közgyűjteményi intézmények éves munkatervét</w:t>
      </w:r>
      <w:proofErr w:type="gramStart"/>
      <w:r w:rsidR="003019F2">
        <w:rPr>
          <w:szCs w:val="24"/>
        </w:rPr>
        <w:t xml:space="preserve">, </w:t>
      </w:r>
      <w:r w:rsidR="002A0C19">
        <w:rPr>
          <w:szCs w:val="24"/>
        </w:rPr>
        <w:t xml:space="preserve"> </w:t>
      </w:r>
      <w:r w:rsidR="003019F2">
        <w:rPr>
          <w:szCs w:val="24"/>
        </w:rPr>
        <w:t>továbbképzési</w:t>
      </w:r>
      <w:proofErr w:type="gramEnd"/>
      <w:r w:rsidR="003019F2">
        <w:rPr>
          <w:szCs w:val="24"/>
        </w:rPr>
        <w:t xml:space="preserve"> és beiskolázási tervét.</w:t>
      </w:r>
    </w:p>
    <w:p w:rsidR="003019F2" w:rsidRDefault="003019F2" w:rsidP="003019F2">
      <w:pPr>
        <w:numPr>
          <w:ilvl w:val="0"/>
          <w:numId w:val="2"/>
        </w:numPr>
        <w:tabs>
          <w:tab w:val="left" w:pos="1134"/>
        </w:tabs>
        <w:jc w:val="both"/>
        <w:rPr>
          <w:sz w:val="24"/>
        </w:rPr>
      </w:pPr>
      <w:r>
        <w:rPr>
          <w:sz w:val="24"/>
        </w:rPr>
        <w:t xml:space="preserve">Figyelemmel kíséri a városban élő nemzetiségek jogainak érvényesülését. </w:t>
      </w:r>
    </w:p>
    <w:p w:rsidR="003019F2" w:rsidRDefault="003019F2" w:rsidP="003019F2">
      <w:pPr>
        <w:numPr>
          <w:ilvl w:val="0"/>
          <w:numId w:val="2"/>
        </w:numPr>
        <w:tabs>
          <w:tab w:val="left" w:pos="1134"/>
        </w:tabs>
        <w:jc w:val="both"/>
        <w:rPr>
          <w:sz w:val="24"/>
          <w:szCs w:val="24"/>
        </w:rPr>
      </w:pPr>
      <w:r>
        <w:rPr>
          <w:sz w:val="24"/>
          <w:szCs w:val="24"/>
        </w:rPr>
        <w:t xml:space="preserve">Kapcsolatot tart a települési nemzetiségi </w:t>
      </w:r>
      <w:proofErr w:type="gramStart"/>
      <w:r>
        <w:rPr>
          <w:sz w:val="24"/>
          <w:szCs w:val="24"/>
        </w:rPr>
        <w:t>önkormányzat(</w:t>
      </w:r>
      <w:proofErr w:type="gramEnd"/>
      <w:r>
        <w:rPr>
          <w:sz w:val="24"/>
          <w:szCs w:val="24"/>
        </w:rPr>
        <w:t>ok)</w:t>
      </w:r>
      <w:proofErr w:type="spellStart"/>
      <w:r>
        <w:rPr>
          <w:sz w:val="24"/>
          <w:szCs w:val="24"/>
        </w:rPr>
        <w:t>tal</w:t>
      </w:r>
      <w:proofErr w:type="spellEnd"/>
      <w:r>
        <w:rPr>
          <w:sz w:val="24"/>
          <w:szCs w:val="24"/>
        </w:rPr>
        <w:t>.</w:t>
      </w:r>
    </w:p>
    <w:p w:rsidR="003019F2" w:rsidRDefault="003019F2" w:rsidP="003019F2">
      <w:pPr>
        <w:numPr>
          <w:ilvl w:val="0"/>
          <w:numId w:val="2"/>
        </w:numPr>
        <w:jc w:val="both"/>
        <w:rPr>
          <w:sz w:val="24"/>
        </w:rPr>
      </w:pPr>
      <w:r>
        <w:rPr>
          <w:sz w:val="24"/>
        </w:rPr>
        <w:t>Kétévente beszámoltatja a szociális gondozóhálózat vezetőjét végzett munkájáról.</w:t>
      </w:r>
    </w:p>
    <w:p w:rsidR="003019F2" w:rsidRDefault="003019F2" w:rsidP="003019F2">
      <w:pPr>
        <w:numPr>
          <w:ilvl w:val="0"/>
          <w:numId w:val="2"/>
        </w:numPr>
        <w:jc w:val="both"/>
        <w:rPr>
          <w:sz w:val="24"/>
        </w:rPr>
      </w:pPr>
      <w:r>
        <w:rPr>
          <w:sz w:val="24"/>
        </w:rPr>
        <w:t xml:space="preserve">Évente megállapítja az önkormányzat tulajdonában lévő gyermek- és ifjúsági intézményekben fizetendő élelmezési térítési díjak csökkentését, illetve elengedését lehetővé tévő előirányzatot. </w:t>
      </w:r>
    </w:p>
    <w:p w:rsidR="003019F2" w:rsidRDefault="003019F2" w:rsidP="003019F2">
      <w:pPr>
        <w:numPr>
          <w:ilvl w:val="0"/>
          <w:numId w:val="2"/>
        </w:numPr>
        <w:jc w:val="both"/>
        <w:rPr>
          <w:sz w:val="24"/>
          <w:szCs w:val="24"/>
        </w:rPr>
      </w:pPr>
      <w:r>
        <w:rPr>
          <w:sz w:val="24"/>
          <w:szCs w:val="24"/>
        </w:rPr>
        <w:t xml:space="preserve">Véleményezési, javaslattételi joga van minden Képviselő-testületi előterjesztés tárgyalásában, </w:t>
      </w:r>
      <w:r w:rsidRPr="0091108E">
        <w:rPr>
          <w:sz w:val="24"/>
          <w:szCs w:val="24"/>
        </w:rPr>
        <w:t>amennyiben</w:t>
      </w:r>
      <w:r>
        <w:rPr>
          <w:sz w:val="24"/>
          <w:szCs w:val="24"/>
        </w:rPr>
        <w:t xml:space="preserve"> egészségügyi, szociális vagy gyermekjóléti, </w:t>
      </w:r>
      <w:r w:rsidR="00EB7AFA" w:rsidRPr="002A0C19">
        <w:rPr>
          <w:b/>
          <w:color w:val="FF0000"/>
          <w:sz w:val="24"/>
          <w:szCs w:val="24"/>
          <w:u w:val="single"/>
        </w:rPr>
        <w:t>sport,</w:t>
      </w:r>
      <w:r w:rsidR="00EB7AFA" w:rsidRPr="00EB7AFA">
        <w:rPr>
          <w:color w:val="FF0000"/>
          <w:sz w:val="24"/>
          <w:szCs w:val="24"/>
        </w:rPr>
        <w:t xml:space="preserve"> </w:t>
      </w:r>
      <w:r>
        <w:rPr>
          <w:sz w:val="24"/>
          <w:szCs w:val="24"/>
        </w:rPr>
        <w:t>közművelődési vagy közgyűjteményi területet érint.</w:t>
      </w:r>
    </w:p>
    <w:p w:rsidR="003019F2" w:rsidRDefault="003019F2" w:rsidP="003019F2">
      <w:pPr>
        <w:numPr>
          <w:ilvl w:val="0"/>
          <w:numId w:val="2"/>
        </w:numPr>
        <w:jc w:val="both"/>
        <w:rPr>
          <w:sz w:val="24"/>
        </w:rPr>
      </w:pPr>
      <w:r>
        <w:rPr>
          <w:sz w:val="24"/>
        </w:rPr>
        <w:t>Véleményezi a lakosság egészségügyi állapotáról készült beszámolót és az egészségügyi ellátás (gyermek-, felnőtt háziorvosi, szakorvosi) helyzetét.</w:t>
      </w:r>
    </w:p>
    <w:p w:rsidR="003019F2" w:rsidRDefault="003019F2" w:rsidP="003019F2">
      <w:pPr>
        <w:numPr>
          <w:ilvl w:val="0"/>
          <w:numId w:val="2"/>
        </w:numPr>
        <w:jc w:val="both"/>
        <w:rPr>
          <w:sz w:val="24"/>
        </w:rPr>
      </w:pPr>
      <w:r>
        <w:rPr>
          <w:sz w:val="24"/>
        </w:rPr>
        <w:t>Egészségügyi felvilágosító előadások megszervezését kezdeményezi.</w:t>
      </w:r>
    </w:p>
    <w:p w:rsidR="003019F2" w:rsidRDefault="003019F2" w:rsidP="003019F2">
      <w:pPr>
        <w:numPr>
          <w:ilvl w:val="0"/>
          <w:numId w:val="2"/>
        </w:numPr>
        <w:jc w:val="both"/>
        <w:rPr>
          <w:sz w:val="24"/>
        </w:rPr>
      </w:pPr>
      <w:r>
        <w:rPr>
          <w:sz w:val="24"/>
        </w:rPr>
        <w:t xml:space="preserve">Tájékozódik az anya- és csecsemővédelem aktuális eredményeiről, feladatairól a védőnők tapasztalatai alapján. </w:t>
      </w:r>
    </w:p>
    <w:p w:rsidR="003019F2" w:rsidRDefault="003019F2" w:rsidP="003019F2">
      <w:pPr>
        <w:pStyle w:val="Szmozottlista3"/>
        <w:numPr>
          <w:ilvl w:val="0"/>
          <w:numId w:val="2"/>
        </w:numPr>
        <w:tabs>
          <w:tab w:val="left" w:pos="360"/>
        </w:tabs>
        <w:jc w:val="both"/>
        <w:outlineLvl w:val="3"/>
        <w:rPr>
          <w:sz w:val="24"/>
          <w:szCs w:val="24"/>
        </w:rPr>
      </w:pPr>
      <w:r>
        <w:rPr>
          <w:sz w:val="24"/>
          <w:szCs w:val="24"/>
        </w:rPr>
        <w:t>Javaslatot tesz a Képviselő-testületnek orvosi körzet területére, az orvosi ügyeleti ellátás megszervezésére.</w:t>
      </w:r>
    </w:p>
    <w:p w:rsidR="003019F2" w:rsidRDefault="003019F2" w:rsidP="003019F2">
      <w:pPr>
        <w:pStyle w:val="Szmozottlista3"/>
        <w:numPr>
          <w:ilvl w:val="0"/>
          <w:numId w:val="2"/>
        </w:numPr>
        <w:tabs>
          <w:tab w:val="num" w:pos="2160"/>
        </w:tabs>
        <w:jc w:val="both"/>
        <w:outlineLvl w:val="3"/>
        <w:rPr>
          <w:sz w:val="24"/>
          <w:szCs w:val="24"/>
        </w:rPr>
      </w:pPr>
      <w:r>
        <w:rPr>
          <w:sz w:val="24"/>
          <w:szCs w:val="24"/>
        </w:rPr>
        <w:t>Ellenőrzi a központi orvosi ügyelettel kapcsolatos feladatok ellátást, és az önkormányzati fenntartású egészségügyi intézmények működését. Ellenőrzésének eredményéről beszámol a képviselő-testületnek.</w:t>
      </w:r>
    </w:p>
    <w:p w:rsidR="003019F2" w:rsidRDefault="003019F2" w:rsidP="003019F2">
      <w:pPr>
        <w:pStyle w:val="Szvegtrzs21"/>
        <w:numPr>
          <w:ilvl w:val="0"/>
          <w:numId w:val="2"/>
        </w:numPr>
      </w:pPr>
      <w:r>
        <w:t>Javaslatot tesz a Képviselő-testületnek a lakások elidegenítésére, a bérlakások bérleti díjának emelésére, bérlőkijelölési jog gyakorlása esetén a jog jogosultja által fizetendő díj összegére, az önkormányzati bérlakások csereszerződéseinek jóváhagyására.</w:t>
      </w:r>
    </w:p>
    <w:p w:rsidR="003019F2" w:rsidRDefault="003019F2" w:rsidP="003019F2">
      <w:pPr>
        <w:pStyle w:val="Szvegtrzs21"/>
        <w:numPr>
          <w:ilvl w:val="0"/>
          <w:numId w:val="2"/>
        </w:numPr>
        <w:tabs>
          <w:tab w:val="left" w:pos="1134"/>
        </w:tabs>
      </w:pPr>
      <w:r>
        <w:t>Véleményezi az önkormányzati bérlakások használatáról szóló beszámolót.</w:t>
      </w:r>
    </w:p>
    <w:p w:rsidR="003019F2" w:rsidRDefault="003019F2" w:rsidP="003019F2">
      <w:pPr>
        <w:numPr>
          <w:ilvl w:val="0"/>
          <w:numId w:val="2"/>
        </w:numPr>
        <w:jc w:val="both"/>
        <w:rPr>
          <w:sz w:val="24"/>
        </w:rPr>
      </w:pPr>
      <w:r>
        <w:rPr>
          <w:sz w:val="24"/>
        </w:rPr>
        <w:t>Véleményezi a lakás-felújítási alap felhasználását.</w:t>
      </w:r>
    </w:p>
    <w:p w:rsidR="003019F2" w:rsidRDefault="003019F2" w:rsidP="003019F2">
      <w:pPr>
        <w:numPr>
          <w:ilvl w:val="0"/>
          <w:numId w:val="2"/>
        </w:numPr>
        <w:jc w:val="both"/>
        <w:rPr>
          <w:sz w:val="24"/>
          <w:szCs w:val="24"/>
        </w:rPr>
      </w:pPr>
      <w:r>
        <w:rPr>
          <w:sz w:val="24"/>
          <w:szCs w:val="24"/>
        </w:rPr>
        <w:t>Véleményezi az önkormányzati lakás nem lakás céljára szolgáló hasznosításáról szóló előterjesztést.</w:t>
      </w:r>
    </w:p>
    <w:p w:rsidR="003019F2" w:rsidRDefault="003019F2" w:rsidP="003019F2">
      <w:pPr>
        <w:pStyle w:val="Felsorols1"/>
        <w:numPr>
          <w:ilvl w:val="0"/>
          <w:numId w:val="0"/>
        </w:numPr>
        <w:tabs>
          <w:tab w:val="left" w:pos="708"/>
        </w:tabs>
        <w:jc w:val="both"/>
        <w:rPr>
          <w:szCs w:val="24"/>
          <w:vertAlign w:val="superscript"/>
        </w:rPr>
      </w:pPr>
    </w:p>
    <w:p w:rsidR="003019F2" w:rsidRDefault="003019F2" w:rsidP="003019F2">
      <w:pPr>
        <w:pStyle w:val="Felsorols1"/>
        <w:numPr>
          <w:ilvl w:val="0"/>
          <w:numId w:val="0"/>
        </w:numPr>
        <w:tabs>
          <w:tab w:val="left" w:pos="708"/>
        </w:tabs>
        <w:jc w:val="both"/>
        <w:rPr>
          <w:szCs w:val="24"/>
          <w:vertAlign w:val="superscript"/>
        </w:rPr>
      </w:pPr>
    </w:p>
    <w:p w:rsidR="003019F2" w:rsidRDefault="003019F2" w:rsidP="003019F2">
      <w:pPr>
        <w:pStyle w:val="Felsorols1"/>
        <w:numPr>
          <w:ilvl w:val="0"/>
          <w:numId w:val="0"/>
        </w:numPr>
        <w:tabs>
          <w:tab w:val="left" w:pos="708"/>
        </w:tabs>
        <w:jc w:val="both"/>
        <w:rPr>
          <w:szCs w:val="24"/>
          <w:vertAlign w:val="superscript"/>
        </w:rPr>
      </w:pPr>
    </w:p>
    <w:p w:rsidR="003019F2" w:rsidRDefault="003019F2" w:rsidP="003019F2">
      <w:pPr>
        <w:rPr>
          <w:b/>
          <w:sz w:val="24"/>
        </w:rPr>
      </w:pPr>
      <w:r>
        <w:rPr>
          <w:b/>
          <w:sz w:val="24"/>
        </w:rPr>
        <w:t>2. A Szociális és Humán Bizottság átruházott hatáskörei</w:t>
      </w:r>
    </w:p>
    <w:p w:rsidR="003019F2" w:rsidRDefault="003019F2" w:rsidP="003019F2">
      <w:pPr>
        <w:jc w:val="both"/>
        <w:rPr>
          <w:sz w:val="24"/>
          <w:szCs w:val="24"/>
        </w:rPr>
      </w:pPr>
    </w:p>
    <w:p w:rsidR="003019F2" w:rsidRDefault="003019F2" w:rsidP="003019F2">
      <w:pPr>
        <w:pStyle w:val="Szmozottlista3"/>
        <w:numPr>
          <w:ilvl w:val="0"/>
          <w:numId w:val="0"/>
        </w:numPr>
        <w:tabs>
          <w:tab w:val="left" w:pos="708"/>
        </w:tabs>
        <w:rPr>
          <w:sz w:val="24"/>
          <w:szCs w:val="24"/>
        </w:rPr>
      </w:pPr>
      <w:r>
        <w:rPr>
          <w:sz w:val="24"/>
          <w:szCs w:val="24"/>
        </w:rPr>
        <w:t>1.</w:t>
      </w:r>
      <w:r>
        <w:t xml:space="preserve"> </w:t>
      </w:r>
      <w:r>
        <w:rPr>
          <w:sz w:val="24"/>
          <w:szCs w:val="24"/>
        </w:rPr>
        <w:t>Dönt a hátrányos helyzetű tanulók tehetséggondozó programra irányuló pályázatainak elvi támogatásáról.</w:t>
      </w:r>
    </w:p>
    <w:p w:rsidR="003019F2" w:rsidRDefault="003019F2" w:rsidP="003019F2">
      <w:pPr>
        <w:jc w:val="both"/>
        <w:rPr>
          <w:sz w:val="24"/>
          <w:szCs w:val="24"/>
        </w:rPr>
      </w:pPr>
      <w:r>
        <w:rPr>
          <w:sz w:val="24"/>
          <w:szCs w:val="24"/>
        </w:rPr>
        <w:t>2. Pályázatot ír ki a Civil Alapba befizetett támogatások odaítélése érdekében. Dönt a pályázatot benyújtó szervezetek támogatásának mértékéről.</w:t>
      </w:r>
    </w:p>
    <w:p w:rsidR="003019F2" w:rsidRDefault="003019F2" w:rsidP="003019F2">
      <w:pPr>
        <w:pStyle w:val="Szvegtrzs21"/>
        <w:tabs>
          <w:tab w:val="left" w:pos="1134"/>
        </w:tabs>
        <w:ind w:left="0" w:firstLine="0"/>
      </w:pPr>
      <w:r>
        <w:t>3. Dönt a bérbeszámítási kérelmekről az önkormányzati tulajdonú bérlakások esetében.</w:t>
      </w:r>
    </w:p>
    <w:p w:rsidR="003019F2" w:rsidRDefault="003019F2" w:rsidP="003019F2">
      <w:pPr>
        <w:pStyle w:val="Szvegtrzs21"/>
        <w:ind w:left="0" w:firstLine="0"/>
      </w:pPr>
      <w:r>
        <w:t xml:space="preserve">4. Elkészíti a </w:t>
      </w:r>
      <w:proofErr w:type="spellStart"/>
      <w:r>
        <w:t>lakáskiutalási</w:t>
      </w:r>
      <w:proofErr w:type="spellEnd"/>
      <w:r>
        <w:t xml:space="preserve"> névjegyzéket, melyhez megvizsgálja a lakásigénylők jövedelmi, vagyoni, szociális helyzetét, helyszíni környezettanulmányt végez. </w:t>
      </w:r>
    </w:p>
    <w:p w:rsidR="003019F2" w:rsidRDefault="003019F2" w:rsidP="003019F2">
      <w:pPr>
        <w:pStyle w:val="Szvegtrzs21"/>
        <w:ind w:left="0" w:firstLine="0"/>
      </w:pPr>
      <w:r>
        <w:t xml:space="preserve">5. A jogszabályi feltételek megléte esetén dönt a bérleti jogviszonyok felmondásáról. </w:t>
      </w:r>
    </w:p>
    <w:p w:rsidR="003019F2" w:rsidRDefault="003019F2" w:rsidP="003019F2">
      <w:pPr>
        <w:pStyle w:val="Szvegtrzs21"/>
        <w:ind w:left="0" w:firstLine="0"/>
      </w:pPr>
      <w:r>
        <w:t xml:space="preserve">6. Engedélyezi az önkormányzati bérlakásba a lakástörvény szerint befogadható személyeken kívül más személyek befogadását. </w:t>
      </w:r>
      <w:r>
        <w:rPr>
          <w:vertAlign w:val="superscript"/>
        </w:rPr>
        <w:t xml:space="preserve"> </w:t>
      </w:r>
    </w:p>
    <w:p w:rsidR="003019F2" w:rsidRDefault="003019F2" w:rsidP="003019F2">
      <w:pPr>
        <w:pStyle w:val="Felsorols1"/>
        <w:numPr>
          <w:ilvl w:val="0"/>
          <w:numId w:val="0"/>
        </w:numPr>
        <w:tabs>
          <w:tab w:val="left" w:pos="708"/>
        </w:tabs>
        <w:jc w:val="both"/>
        <w:rPr>
          <w:szCs w:val="24"/>
          <w:vertAlign w:val="superscript"/>
        </w:rPr>
      </w:pPr>
      <w:r>
        <w:rPr>
          <w:szCs w:val="24"/>
        </w:rPr>
        <w:t>7. Felülvizsgálja az ápolási támogatásra való jogosultságot, és annak eredményétől függően dönt a támogatásra való jogosultságról vagy a támogatás megszüntetéséről.</w:t>
      </w:r>
    </w:p>
    <w:p w:rsidR="003019F2" w:rsidRDefault="003019F2" w:rsidP="003019F2">
      <w:pPr>
        <w:pStyle w:val="Felsorols1"/>
        <w:numPr>
          <w:ilvl w:val="0"/>
          <w:numId w:val="0"/>
        </w:numPr>
        <w:tabs>
          <w:tab w:val="left" w:pos="708"/>
        </w:tabs>
        <w:jc w:val="both"/>
        <w:rPr>
          <w:szCs w:val="24"/>
        </w:rPr>
      </w:pPr>
      <w:r>
        <w:rPr>
          <w:szCs w:val="24"/>
        </w:rPr>
        <w:t>8.</w:t>
      </w:r>
      <w:r>
        <w:rPr>
          <w:color w:val="FF0000"/>
          <w:szCs w:val="24"/>
        </w:rPr>
        <w:t xml:space="preserve"> </w:t>
      </w:r>
      <w:r>
        <w:rPr>
          <w:szCs w:val="24"/>
        </w:rPr>
        <w:t xml:space="preserve">Elbírálja a </w:t>
      </w:r>
      <w:proofErr w:type="spellStart"/>
      <w:r>
        <w:rPr>
          <w:szCs w:val="24"/>
        </w:rPr>
        <w:t>Bursa</w:t>
      </w:r>
      <w:proofErr w:type="spellEnd"/>
      <w:r>
        <w:rPr>
          <w:szCs w:val="24"/>
        </w:rPr>
        <w:t xml:space="preserve"> Hungarica Felsőoktatási Ösztöndíjpályázatra beérkezett pályázatokat. Dönt az ösztöndíj összegének mértékéről, felülvizsgálatáról és megvonásáról.</w:t>
      </w:r>
    </w:p>
    <w:p w:rsidR="00E02348" w:rsidRPr="00E02348" w:rsidRDefault="00E02348" w:rsidP="002A0C19">
      <w:pPr>
        <w:pStyle w:val="Felsorols"/>
        <w:ind w:left="0"/>
      </w:pPr>
      <w:r w:rsidRPr="00E02348">
        <w:t xml:space="preserve">9. Jóváhagyja az e melléklet </w:t>
      </w:r>
      <w:r w:rsidR="002A0C19">
        <w:t>1.</w:t>
      </w:r>
      <w:r w:rsidRPr="00E02348">
        <w:t xml:space="preserve">1. pontjában meghatározott intézmények: </w:t>
      </w:r>
    </w:p>
    <w:p w:rsidR="00E02348" w:rsidRPr="00E02348" w:rsidRDefault="00E02348" w:rsidP="006534C2">
      <w:pPr>
        <w:pStyle w:val="Felsorols"/>
      </w:pPr>
      <w:r w:rsidRPr="00E02348">
        <w:t>9.1. szakmai programját, szervezeti és működési szabályzatait, azok módosításait,</w:t>
      </w:r>
    </w:p>
    <w:p w:rsidR="00E02348" w:rsidRPr="00E02348" w:rsidRDefault="00E02348" w:rsidP="006534C2">
      <w:pPr>
        <w:pStyle w:val="Felsorols"/>
      </w:pPr>
      <w:r w:rsidRPr="00E02348">
        <w:t>9.2. ha jogszabály másként nem rendelkezik, a házirendet,</w:t>
      </w:r>
    </w:p>
    <w:p w:rsidR="00E02348" w:rsidRPr="00E02348" w:rsidRDefault="00E02348" w:rsidP="006534C2">
      <w:pPr>
        <w:pStyle w:val="Felsorols"/>
      </w:pPr>
      <w:r w:rsidRPr="00E02348">
        <w:t>9.3. szakértői vélemény alapján, - vagy ha jogszabály másként nem rendelkezik - szakértői vélemény nélkül a pedagógiai programot.</w:t>
      </w:r>
    </w:p>
    <w:p w:rsidR="00E02348" w:rsidRPr="00E02348" w:rsidRDefault="00E02348" w:rsidP="006534C2">
      <w:pPr>
        <w:pStyle w:val="Felsorols"/>
      </w:pPr>
    </w:p>
    <w:p w:rsidR="00E02348" w:rsidRDefault="00E02348" w:rsidP="003019F2">
      <w:pPr>
        <w:pStyle w:val="Felsorols1"/>
        <w:numPr>
          <w:ilvl w:val="0"/>
          <w:numId w:val="0"/>
        </w:numPr>
        <w:tabs>
          <w:tab w:val="left" w:pos="708"/>
        </w:tabs>
        <w:jc w:val="both"/>
        <w:rPr>
          <w:szCs w:val="24"/>
          <w:vertAlign w:val="superscript"/>
        </w:rPr>
      </w:pPr>
    </w:p>
    <w:p w:rsidR="003019F2" w:rsidRDefault="003019F2" w:rsidP="003019F2">
      <w:pPr>
        <w:rPr>
          <w:b/>
          <w:sz w:val="24"/>
          <w:szCs w:val="24"/>
        </w:rPr>
      </w:pPr>
    </w:p>
    <w:p w:rsidR="00AB7019" w:rsidRDefault="00AB7019"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E6474B" w:rsidRDefault="00E6474B" w:rsidP="00AB7019">
      <w:pPr>
        <w:spacing w:after="60"/>
        <w:jc w:val="both"/>
        <w:outlineLvl w:val="1"/>
        <w:rPr>
          <w:b/>
          <w:sz w:val="24"/>
          <w:szCs w:val="24"/>
        </w:rPr>
      </w:pPr>
    </w:p>
    <w:p w:rsidR="00AB7019" w:rsidRDefault="00AB7019" w:rsidP="00AB7019">
      <w:pPr>
        <w:spacing w:after="60"/>
        <w:jc w:val="both"/>
        <w:outlineLvl w:val="1"/>
        <w:rPr>
          <w:b/>
          <w:sz w:val="24"/>
          <w:szCs w:val="24"/>
        </w:rPr>
      </w:pPr>
    </w:p>
    <w:p w:rsidR="00AB7019" w:rsidRPr="00AB7019" w:rsidRDefault="00AB7019" w:rsidP="00873CB3">
      <w:pPr>
        <w:jc w:val="both"/>
        <w:rPr>
          <w:b/>
          <w:sz w:val="24"/>
          <w:szCs w:val="24"/>
        </w:rPr>
      </w:pPr>
      <w:r w:rsidRPr="00ED61C0">
        <w:rPr>
          <w:b/>
          <w:sz w:val="24"/>
          <w:szCs w:val="24"/>
        </w:rPr>
        <w:t xml:space="preserve">Tiszavasvári Város Önkormányzata </w:t>
      </w:r>
      <w:r>
        <w:rPr>
          <w:b/>
          <w:sz w:val="24"/>
          <w:szCs w:val="24"/>
        </w:rPr>
        <w:t xml:space="preserve">Képviselő-testülete </w:t>
      </w:r>
      <w:r w:rsidRPr="00ED61C0">
        <w:rPr>
          <w:b/>
          <w:sz w:val="24"/>
          <w:szCs w:val="24"/>
        </w:rPr>
        <w:t xml:space="preserve">Szervezeti és Működési Szabályzatáról szóló </w:t>
      </w:r>
      <w:r>
        <w:rPr>
          <w:b/>
          <w:sz w:val="24"/>
          <w:szCs w:val="24"/>
        </w:rPr>
        <w:t>35/2014. (XI. 28.) önkormányzati</w:t>
      </w:r>
      <w:r w:rsidR="00873CB3">
        <w:rPr>
          <w:b/>
          <w:sz w:val="24"/>
          <w:szCs w:val="24"/>
        </w:rPr>
        <w:t xml:space="preserve"> rendelet </w:t>
      </w:r>
      <w:r w:rsidRPr="00AB7019">
        <w:rPr>
          <w:b/>
          <w:sz w:val="24"/>
          <w:szCs w:val="24"/>
        </w:rPr>
        <w:t xml:space="preserve">módosításáról </w:t>
      </w:r>
      <w:proofErr w:type="gramStart"/>
      <w:r w:rsidRPr="00AB7019">
        <w:rPr>
          <w:b/>
          <w:sz w:val="24"/>
          <w:szCs w:val="24"/>
        </w:rPr>
        <w:t xml:space="preserve">szóló </w:t>
      </w:r>
      <w:r w:rsidR="00873CB3">
        <w:rPr>
          <w:b/>
          <w:sz w:val="24"/>
          <w:szCs w:val="24"/>
        </w:rPr>
        <w:t>….</w:t>
      </w:r>
      <w:proofErr w:type="gramEnd"/>
      <w:r w:rsidRPr="00AB7019">
        <w:rPr>
          <w:b/>
          <w:sz w:val="24"/>
          <w:szCs w:val="24"/>
        </w:rPr>
        <w:t>/2018. (</w:t>
      </w:r>
      <w:r w:rsidR="00873CB3">
        <w:rPr>
          <w:b/>
          <w:sz w:val="24"/>
          <w:szCs w:val="24"/>
        </w:rPr>
        <w:t>………</w:t>
      </w:r>
      <w:r w:rsidRPr="00AB7019">
        <w:rPr>
          <w:b/>
          <w:sz w:val="24"/>
          <w:szCs w:val="24"/>
        </w:rPr>
        <w:t>.) önkormányzati rendelet indokolása</w:t>
      </w:r>
    </w:p>
    <w:p w:rsidR="00873CB3" w:rsidRDefault="00873CB3" w:rsidP="00AB7019">
      <w:pPr>
        <w:jc w:val="center"/>
        <w:rPr>
          <w:b/>
          <w:sz w:val="24"/>
          <w:szCs w:val="24"/>
        </w:rPr>
      </w:pPr>
    </w:p>
    <w:p w:rsidR="00AB7019" w:rsidRPr="00AB7019" w:rsidRDefault="00AB7019" w:rsidP="00AB7019">
      <w:pPr>
        <w:jc w:val="center"/>
        <w:rPr>
          <w:b/>
          <w:sz w:val="24"/>
          <w:szCs w:val="24"/>
        </w:rPr>
      </w:pPr>
      <w:r w:rsidRPr="00AB7019">
        <w:rPr>
          <w:b/>
          <w:sz w:val="24"/>
          <w:szCs w:val="24"/>
        </w:rPr>
        <w:t xml:space="preserve">1. Általános indokolás </w:t>
      </w:r>
    </w:p>
    <w:p w:rsidR="00AB7019" w:rsidRPr="00AB7019" w:rsidRDefault="00AB7019" w:rsidP="00AB7019">
      <w:pPr>
        <w:jc w:val="both"/>
        <w:rPr>
          <w:bCs/>
          <w:color w:val="000000"/>
          <w:sz w:val="24"/>
        </w:rPr>
      </w:pPr>
    </w:p>
    <w:p w:rsidR="00873CB3" w:rsidRPr="00873CB3" w:rsidRDefault="00873CB3" w:rsidP="00873CB3">
      <w:pPr>
        <w:jc w:val="both"/>
        <w:rPr>
          <w:sz w:val="24"/>
          <w:szCs w:val="24"/>
        </w:rPr>
      </w:pPr>
      <w:r w:rsidRPr="00ED0BB2">
        <w:rPr>
          <w:sz w:val="24"/>
          <w:szCs w:val="24"/>
        </w:rPr>
        <w:t xml:space="preserve">Tiszavasvári Város Önkormányzata Képviselő-testülete az Alaptörvény 32. cikk (2) bekezdésében meghatározott eredeti jogalkotói hatáskörében az Alaptörvény 32. cikk (1) bekezdés d) pontjában meghatározott feladatkörében eljárva </w:t>
      </w:r>
      <w:r>
        <w:rPr>
          <w:sz w:val="24"/>
          <w:szCs w:val="24"/>
        </w:rPr>
        <w:t xml:space="preserve">35/2014. (XI.28) önkormányzati rendeletével megalkotta szervezeti és működési szabályzatát. </w:t>
      </w:r>
      <w:r w:rsidRPr="008567C8">
        <w:rPr>
          <w:color w:val="000000"/>
          <w:sz w:val="24"/>
          <w:szCs w:val="24"/>
        </w:rPr>
        <w:t>A</w:t>
      </w:r>
      <w:r>
        <w:rPr>
          <w:color w:val="000000"/>
          <w:sz w:val="24"/>
          <w:szCs w:val="24"/>
        </w:rPr>
        <w:t xml:space="preserve"> képviselő-testületre vonatkozó szervezeti és működési szabályzatban szükséges a képviselő-testület bizottságainak, a polgármesternek és a jegyzőnek </w:t>
      </w:r>
      <w:r w:rsidRPr="008567C8">
        <w:rPr>
          <w:color w:val="000000"/>
          <w:sz w:val="24"/>
          <w:szCs w:val="24"/>
        </w:rPr>
        <w:t>feladat é</w:t>
      </w:r>
      <w:r>
        <w:rPr>
          <w:color w:val="000000"/>
          <w:sz w:val="24"/>
          <w:szCs w:val="24"/>
        </w:rPr>
        <w:t>s hatásköreit rögzíteni.</w:t>
      </w:r>
    </w:p>
    <w:p w:rsidR="00873CB3" w:rsidRDefault="00873CB3" w:rsidP="00873CB3">
      <w:pPr>
        <w:jc w:val="both"/>
        <w:rPr>
          <w:sz w:val="24"/>
          <w:szCs w:val="24"/>
        </w:rPr>
      </w:pPr>
    </w:p>
    <w:p w:rsidR="00873CB3" w:rsidRPr="00873CB3" w:rsidRDefault="00873CB3" w:rsidP="00873CB3">
      <w:pPr>
        <w:autoSpaceDE w:val="0"/>
        <w:autoSpaceDN w:val="0"/>
        <w:adjustRightInd w:val="0"/>
        <w:jc w:val="center"/>
        <w:rPr>
          <w:rFonts w:cs="Calibri"/>
          <w:b/>
          <w:sz w:val="24"/>
        </w:rPr>
      </w:pPr>
      <w:r>
        <w:rPr>
          <w:rFonts w:cs="Calibri"/>
          <w:b/>
          <w:sz w:val="24"/>
        </w:rPr>
        <w:t xml:space="preserve">2. </w:t>
      </w:r>
      <w:r w:rsidRPr="00873CB3">
        <w:rPr>
          <w:rFonts w:cs="Calibri"/>
          <w:b/>
          <w:sz w:val="24"/>
        </w:rPr>
        <w:t>Részletes indokolás</w:t>
      </w:r>
    </w:p>
    <w:p w:rsidR="00873CB3" w:rsidRPr="00873CB3" w:rsidRDefault="00873CB3" w:rsidP="00873CB3">
      <w:pPr>
        <w:jc w:val="center"/>
        <w:rPr>
          <w:b/>
          <w:sz w:val="24"/>
          <w:szCs w:val="24"/>
        </w:rPr>
      </w:pPr>
      <w:r w:rsidRPr="00873CB3">
        <w:rPr>
          <w:b/>
          <w:sz w:val="24"/>
          <w:szCs w:val="24"/>
        </w:rPr>
        <w:t>1.§</w:t>
      </w:r>
      <w:proofErr w:type="spellStart"/>
      <w:r w:rsidRPr="00873CB3">
        <w:rPr>
          <w:b/>
          <w:sz w:val="24"/>
          <w:szCs w:val="24"/>
        </w:rPr>
        <w:t>-hoz</w:t>
      </w:r>
      <w:proofErr w:type="spellEnd"/>
    </w:p>
    <w:p w:rsidR="00873CB3" w:rsidRDefault="00873CB3" w:rsidP="00873CB3">
      <w:pPr>
        <w:jc w:val="both"/>
        <w:rPr>
          <w:sz w:val="24"/>
          <w:szCs w:val="24"/>
        </w:rPr>
      </w:pPr>
    </w:p>
    <w:p w:rsidR="00873CB3" w:rsidRDefault="00873CB3" w:rsidP="00873CB3">
      <w:pPr>
        <w:jc w:val="both"/>
        <w:rPr>
          <w:sz w:val="24"/>
          <w:szCs w:val="24"/>
        </w:rPr>
      </w:pPr>
      <w:r w:rsidRPr="00873CB3">
        <w:rPr>
          <w:sz w:val="24"/>
          <w:szCs w:val="24"/>
        </w:rPr>
        <w:t xml:space="preserve">Az 1.§ az </w:t>
      </w:r>
      <w:proofErr w:type="spellStart"/>
      <w:r w:rsidR="001C7CEE">
        <w:rPr>
          <w:sz w:val="24"/>
          <w:szCs w:val="24"/>
        </w:rPr>
        <w:t>S</w:t>
      </w:r>
      <w:r w:rsidRPr="00873CB3">
        <w:rPr>
          <w:sz w:val="24"/>
          <w:szCs w:val="24"/>
        </w:rPr>
        <w:t>zmsz</w:t>
      </w:r>
      <w:proofErr w:type="spellEnd"/>
      <w:r w:rsidRPr="00873CB3">
        <w:rPr>
          <w:sz w:val="24"/>
          <w:szCs w:val="24"/>
        </w:rPr>
        <w:t xml:space="preserve"> 2. mellékletének; a testület által a polgármesterre átruházott feladat-és hatáskörök jegyzékét tartalmazza.</w:t>
      </w:r>
      <w:r>
        <w:rPr>
          <w:sz w:val="24"/>
          <w:szCs w:val="24"/>
        </w:rPr>
        <w:t xml:space="preserve"> Ezen melléklet 10. pontjában rögzítésre került, hogy a polgármester gyakorolja a munkáltatói jogkört a közfoglalkoztatási jogviszonyban állók tekintetében. Ennek törlése szükséges, mivel a közfoglalkoztatásnak a </w:t>
      </w:r>
      <w:proofErr w:type="spellStart"/>
      <w:r>
        <w:rPr>
          <w:sz w:val="24"/>
          <w:szCs w:val="24"/>
        </w:rPr>
        <w:t>Tiva-Szolg</w:t>
      </w:r>
      <w:proofErr w:type="spellEnd"/>
      <w:r>
        <w:rPr>
          <w:sz w:val="24"/>
          <w:szCs w:val="24"/>
        </w:rPr>
        <w:t xml:space="preserve"> Kft-hez történő átadás óta szerződés alapján a </w:t>
      </w:r>
      <w:proofErr w:type="spellStart"/>
      <w:r>
        <w:rPr>
          <w:sz w:val="24"/>
          <w:szCs w:val="24"/>
        </w:rPr>
        <w:t>Tiva-Szolg</w:t>
      </w:r>
      <w:proofErr w:type="spellEnd"/>
      <w:r>
        <w:rPr>
          <w:sz w:val="24"/>
          <w:szCs w:val="24"/>
        </w:rPr>
        <w:t xml:space="preserve"> Kft. ügyvezetője gyakorolja a munkáltatói jogokat.</w:t>
      </w:r>
    </w:p>
    <w:p w:rsidR="00873CB3" w:rsidRDefault="00873CB3" w:rsidP="00873CB3">
      <w:pPr>
        <w:jc w:val="both"/>
        <w:rPr>
          <w:sz w:val="24"/>
          <w:szCs w:val="24"/>
        </w:rPr>
      </w:pPr>
    </w:p>
    <w:p w:rsidR="00873CB3" w:rsidRDefault="00873CB3" w:rsidP="00873CB3">
      <w:pPr>
        <w:jc w:val="both"/>
        <w:rPr>
          <w:sz w:val="24"/>
          <w:szCs w:val="24"/>
        </w:rPr>
      </w:pPr>
      <w:r>
        <w:rPr>
          <w:sz w:val="24"/>
          <w:szCs w:val="24"/>
        </w:rPr>
        <w:t>Indokolt kiegészíteni a mellékletet az alábbiakkal:</w:t>
      </w:r>
    </w:p>
    <w:p w:rsidR="00873CB3" w:rsidRDefault="00873CB3" w:rsidP="00873CB3">
      <w:pPr>
        <w:jc w:val="both"/>
        <w:rPr>
          <w:sz w:val="24"/>
          <w:szCs w:val="24"/>
        </w:rPr>
      </w:pPr>
      <w:r w:rsidRPr="00873CB3">
        <w:rPr>
          <w:sz w:val="24"/>
          <w:szCs w:val="24"/>
        </w:rPr>
        <w:t xml:space="preserve">Beszámol két testületi ülés közötti, átruházott hatáskörben hozott döntésekről a képviselő-testület részére a </w:t>
      </w:r>
      <w:proofErr w:type="gramStart"/>
      <w:r w:rsidRPr="00873CB3">
        <w:rPr>
          <w:sz w:val="24"/>
          <w:szCs w:val="24"/>
        </w:rPr>
        <w:t>soron  következő</w:t>
      </w:r>
      <w:proofErr w:type="gramEnd"/>
      <w:r w:rsidRPr="00873CB3">
        <w:rPr>
          <w:sz w:val="24"/>
          <w:szCs w:val="24"/>
        </w:rPr>
        <w:t xml:space="preserve"> testületi ülésen. Az átruházott hatáskörök természetesen testületi jóváhagyással kerültek át polgármesteri hatáskörbe, de mivel </w:t>
      </w:r>
      <w:proofErr w:type="gramStart"/>
      <w:r w:rsidRPr="00873CB3">
        <w:rPr>
          <w:sz w:val="24"/>
          <w:szCs w:val="24"/>
        </w:rPr>
        <w:t>ezen</w:t>
      </w:r>
      <w:proofErr w:type="gramEnd"/>
      <w:r w:rsidRPr="00873CB3">
        <w:rPr>
          <w:sz w:val="24"/>
          <w:szCs w:val="24"/>
        </w:rPr>
        <w:t xml:space="preserve"> hatáskörök eredeti címzettje a testület, így indokolt az ezekről történő utólagos beszámolás.</w:t>
      </w:r>
    </w:p>
    <w:p w:rsidR="00873CB3" w:rsidRDefault="00873CB3" w:rsidP="00873CB3">
      <w:pPr>
        <w:jc w:val="both"/>
        <w:rPr>
          <w:sz w:val="24"/>
          <w:szCs w:val="24"/>
        </w:rPr>
      </w:pPr>
    </w:p>
    <w:p w:rsidR="00873CB3" w:rsidRDefault="00873CB3" w:rsidP="00873CB3">
      <w:pPr>
        <w:jc w:val="both"/>
        <w:rPr>
          <w:sz w:val="24"/>
          <w:szCs w:val="24"/>
        </w:rPr>
      </w:pPr>
      <w:r w:rsidRPr="00AD051A">
        <w:rPr>
          <w:sz w:val="24"/>
          <w:szCs w:val="24"/>
        </w:rPr>
        <w:t>Aláírja azon jogügyleteket, melyek az aláírás időpontjában köt</w:t>
      </w:r>
      <w:r>
        <w:rPr>
          <w:sz w:val="24"/>
          <w:szCs w:val="24"/>
        </w:rPr>
        <w:t>elezettséget nem keletkeztetnek, melyekről</w:t>
      </w:r>
      <w:r w:rsidRPr="00AD051A">
        <w:rPr>
          <w:sz w:val="24"/>
          <w:szCs w:val="24"/>
        </w:rPr>
        <w:t xml:space="preserve"> utólagosan tájékoztatja a képviselő-testületet.</w:t>
      </w:r>
      <w:r>
        <w:rPr>
          <w:sz w:val="24"/>
          <w:szCs w:val="24"/>
        </w:rPr>
        <w:t xml:space="preserve"> A képviselő-testület tehermentesítése valósul meg ezen kiegészítéssel, hiszen számtalan olyan eset van, amikor rövid időn belül kell valamilyen szerződést, megállapodást aláírni, ami az adott időpontban kötelezettségvállalással nem jár az önkormányzat részére. Azért fontos kiemelni, hogy az aláírás időpontjában nem keletkeztet kötelezettséget, mert akár egy jogszabályváltozás következtében ez változhat. </w:t>
      </w:r>
    </w:p>
    <w:p w:rsidR="00873CB3" w:rsidRDefault="00873CB3" w:rsidP="00873CB3">
      <w:pPr>
        <w:jc w:val="both"/>
        <w:rPr>
          <w:sz w:val="24"/>
          <w:szCs w:val="24"/>
        </w:rPr>
      </w:pPr>
    </w:p>
    <w:p w:rsidR="00873CB3" w:rsidRDefault="00873CB3" w:rsidP="00873CB3">
      <w:pPr>
        <w:jc w:val="both"/>
        <w:rPr>
          <w:sz w:val="24"/>
          <w:szCs w:val="24"/>
        </w:rPr>
      </w:pPr>
      <w:r w:rsidRPr="00AD051A">
        <w:rPr>
          <w:sz w:val="24"/>
          <w:szCs w:val="24"/>
        </w:rPr>
        <w:t xml:space="preserve">A költségvetési rendeletben elfogadásra került </w:t>
      </w:r>
      <w:r w:rsidR="00505E34">
        <w:rPr>
          <w:sz w:val="24"/>
          <w:szCs w:val="24"/>
        </w:rPr>
        <w:t xml:space="preserve">önkormányzati beruházási és felújítási </w:t>
      </w:r>
      <w:r w:rsidRPr="00AD051A">
        <w:rPr>
          <w:sz w:val="24"/>
          <w:szCs w:val="24"/>
        </w:rPr>
        <w:t xml:space="preserve">kiadások tekintetében az adott összeg erejéig árajánlatokat kér, a beérkezett ajánlatok közül kiválassza az összességében legelőnyösebb ajánlatot és megköti a szerződést. </w:t>
      </w:r>
      <w:r>
        <w:rPr>
          <w:sz w:val="24"/>
          <w:szCs w:val="24"/>
        </w:rPr>
        <w:t>Bizonyos nagyobb összeget igénylő felújítási, karbantartási, illetve egyéb jellegű kiadások már eleve konkrétan az adott feladathoz kötötten kerülnek be a költségvetési rendeletünkbe. Ezen esetekben tekintettel arra, hogy az összeg behatárolt, annak erejéig jogosult lenne a polgármester megkötni a szerződést az összességében legelőnyösebb ajánlatot tevővel, az árajánlatok bekérését követően. Ez a javaslat szintén a testület tehermentesítését, valamint az adott megrendelés ügyintézési idejének lerövidítését szolgálja.</w:t>
      </w:r>
    </w:p>
    <w:p w:rsidR="00873CB3" w:rsidRDefault="00873CB3" w:rsidP="00873CB3">
      <w:pPr>
        <w:jc w:val="both"/>
        <w:rPr>
          <w:sz w:val="24"/>
          <w:szCs w:val="24"/>
        </w:rPr>
      </w:pPr>
    </w:p>
    <w:p w:rsidR="00873CB3" w:rsidRDefault="00873CB3" w:rsidP="003731CA">
      <w:pPr>
        <w:jc w:val="both"/>
        <w:rPr>
          <w:sz w:val="24"/>
          <w:szCs w:val="24"/>
        </w:rPr>
      </w:pPr>
      <w:r>
        <w:rPr>
          <w:sz w:val="24"/>
          <w:szCs w:val="24"/>
        </w:rPr>
        <w:t>A házi segítségnyújtás és idős otthoni ellátás esetén, amennyiben a szolgáltatást igénylő személy a gondozási szükséglet vizsgálat eredményét vitatja, elvégzi a gondozási szükséglet felülvizsgálatát, valamint dönt az ellátás iránti kérelemről. Dönt az ellátás iránti kérelemről, amennyiben a személyes gondoskodást nyújtó az intézmény vezetőjének szociális ellátás iránti kérelméről hozott döntését vitatja. Dönt a személyi térítési díj összegéről, amennyiben az ellátott, a törvényes képviselője vagy a térítési díjat megfizető személy annak összegét vitatja, illetve annak csökkentését vagy elengedését kéri.</w:t>
      </w:r>
    </w:p>
    <w:p w:rsidR="00873CB3" w:rsidRDefault="00873CB3" w:rsidP="00873CB3">
      <w:pPr>
        <w:jc w:val="both"/>
        <w:rPr>
          <w:sz w:val="24"/>
          <w:szCs w:val="24"/>
        </w:rPr>
      </w:pPr>
    </w:p>
    <w:p w:rsidR="00873CB3" w:rsidRDefault="00873CB3" w:rsidP="00873CB3">
      <w:pPr>
        <w:jc w:val="both"/>
        <w:rPr>
          <w:sz w:val="24"/>
          <w:szCs w:val="24"/>
        </w:rPr>
      </w:pPr>
      <w:r>
        <w:rPr>
          <w:sz w:val="24"/>
          <w:szCs w:val="24"/>
        </w:rPr>
        <w:t>A</w:t>
      </w:r>
      <w:r>
        <w:rPr>
          <w:rFonts w:eastAsiaTheme="minorHAnsi"/>
          <w:sz w:val="24"/>
          <w:szCs w:val="24"/>
          <w:lang w:eastAsia="en-US"/>
        </w:rPr>
        <w:t xml:space="preserve"> szociális igazgatásról és szociális ellátásokról szóló 1993. évi III. </w:t>
      </w:r>
      <w:proofErr w:type="gramStart"/>
      <w:r>
        <w:rPr>
          <w:rFonts w:eastAsiaTheme="minorHAnsi"/>
          <w:sz w:val="24"/>
          <w:szCs w:val="24"/>
          <w:lang w:eastAsia="en-US"/>
        </w:rPr>
        <w:t>törvényben  (</w:t>
      </w:r>
      <w:proofErr w:type="gramEnd"/>
      <w:r>
        <w:rPr>
          <w:rFonts w:eastAsiaTheme="minorHAnsi"/>
          <w:sz w:val="24"/>
          <w:szCs w:val="24"/>
          <w:lang w:eastAsia="en-US"/>
        </w:rPr>
        <w:t>továbbiakban: Szt.) meghatározott, a fenntartóra vonatkozó hatáskörök kerülnének átruházott polgármesteri hatáskörbe, mellyel az ügyintézési határidő csökkentése valósul meg.</w:t>
      </w:r>
    </w:p>
    <w:p w:rsidR="00873CB3" w:rsidRPr="001F62D7" w:rsidRDefault="00873CB3" w:rsidP="00873CB3">
      <w:pPr>
        <w:jc w:val="both"/>
        <w:rPr>
          <w:sz w:val="24"/>
          <w:szCs w:val="24"/>
        </w:rPr>
      </w:pPr>
      <w:r>
        <w:rPr>
          <w:sz w:val="24"/>
          <w:szCs w:val="24"/>
        </w:rPr>
        <w:t xml:space="preserve">A személyes gondoskodás igénybevételével kapcsolatos eljárásokban közreműködő szakértőkre, szakértői szervekre vonatkozó részletes szabályokról szóló 340/2007. (XII.15.) </w:t>
      </w:r>
      <w:proofErr w:type="spellStart"/>
      <w:r>
        <w:rPr>
          <w:sz w:val="24"/>
          <w:szCs w:val="24"/>
        </w:rPr>
        <w:t>Korm.rendelet</w:t>
      </w:r>
      <w:proofErr w:type="spellEnd"/>
      <w:r>
        <w:rPr>
          <w:sz w:val="24"/>
          <w:szCs w:val="24"/>
        </w:rPr>
        <w:t xml:space="preserve"> 2.§ (3) bekezdése értelmében: „</w:t>
      </w:r>
      <w:r w:rsidRPr="001F62D7">
        <w:rPr>
          <w:rFonts w:eastAsiaTheme="minorHAnsi"/>
          <w:sz w:val="24"/>
          <w:szCs w:val="24"/>
          <w:lang w:eastAsia="en-US"/>
        </w:rPr>
        <w:t xml:space="preserve">Ha az (1) bekezdés szerinti esetben a szolgáltatást igénylő személy (törvényes képviselője) a </w:t>
      </w:r>
      <w:r w:rsidRPr="000B74A0">
        <w:rPr>
          <w:rFonts w:eastAsiaTheme="minorHAnsi"/>
          <w:b/>
          <w:sz w:val="24"/>
          <w:szCs w:val="24"/>
          <w:lang w:eastAsia="en-US"/>
        </w:rPr>
        <w:t>gondozási szükséglet vizsgálatának eredményét vitatja</w:t>
      </w:r>
      <w:r w:rsidRPr="001F62D7">
        <w:rPr>
          <w:rFonts w:eastAsiaTheme="minorHAnsi"/>
          <w:sz w:val="24"/>
          <w:szCs w:val="24"/>
          <w:lang w:eastAsia="en-US"/>
        </w:rPr>
        <w:t xml:space="preserve">, </w:t>
      </w:r>
      <w:r w:rsidRPr="000B74A0">
        <w:rPr>
          <w:rFonts w:eastAsiaTheme="minorHAnsi"/>
          <w:b/>
          <w:sz w:val="24"/>
          <w:szCs w:val="24"/>
          <w:lang w:eastAsia="en-US"/>
        </w:rPr>
        <w:t>a gondozási szükséglet felülvizsgálatát az ellátási kérelemről szóló döntésnek az Szt. 94/</w:t>
      </w:r>
      <w:proofErr w:type="gramStart"/>
      <w:r w:rsidRPr="000B74A0">
        <w:rPr>
          <w:rFonts w:eastAsiaTheme="minorHAnsi"/>
          <w:b/>
          <w:sz w:val="24"/>
          <w:szCs w:val="24"/>
          <w:lang w:eastAsia="en-US"/>
        </w:rPr>
        <w:t>A</w:t>
      </w:r>
      <w:proofErr w:type="gramEnd"/>
      <w:r w:rsidRPr="000B74A0">
        <w:rPr>
          <w:rFonts w:eastAsiaTheme="minorHAnsi"/>
          <w:b/>
          <w:sz w:val="24"/>
          <w:szCs w:val="24"/>
          <w:lang w:eastAsia="en-US"/>
        </w:rPr>
        <w:t>. § (3) bekezdése</w:t>
      </w:r>
      <w:r w:rsidRPr="001F62D7">
        <w:rPr>
          <w:rFonts w:eastAsiaTheme="minorHAnsi"/>
          <w:sz w:val="24"/>
          <w:szCs w:val="24"/>
          <w:lang w:eastAsia="en-US"/>
        </w:rPr>
        <w:t xml:space="preserve"> vagy az Szt. 94/D. § (2) bekezdése </w:t>
      </w:r>
      <w:r w:rsidRPr="000B74A0">
        <w:rPr>
          <w:rFonts w:eastAsiaTheme="minorHAnsi"/>
          <w:b/>
          <w:sz w:val="24"/>
          <w:szCs w:val="24"/>
          <w:lang w:eastAsia="en-US"/>
        </w:rPr>
        <w:t>szerinti felülvizsgálata során</w:t>
      </w:r>
      <w:r w:rsidRPr="001F62D7">
        <w:rPr>
          <w:rFonts w:eastAsiaTheme="minorHAnsi"/>
          <w:sz w:val="24"/>
          <w:szCs w:val="24"/>
          <w:lang w:eastAsia="en-US"/>
        </w:rPr>
        <w:t xml:space="preserve">, egyéb esetben a szociális szolgáltatás iránti kérelemről szóló döntés meghozatalát megelőzően a </w:t>
      </w:r>
      <w:r w:rsidRPr="00E43FCC">
        <w:rPr>
          <w:rFonts w:eastAsiaTheme="minorHAnsi"/>
          <w:b/>
          <w:sz w:val="24"/>
          <w:szCs w:val="24"/>
          <w:u w:val="single"/>
          <w:lang w:eastAsia="en-US"/>
        </w:rPr>
        <w:t>fenntartónál kérheti</w:t>
      </w:r>
      <w:r w:rsidRPr="001F62D7">
        <w:rPr>
          <w:rFonts w:eastAsiaTheme="minorHAnsi"/>
          <w:sz w:val="24"/>
          <w:szCs w:val="24"/>
          <w:lang w:eastAsia="en-US"/>
        </w:rPr>
        <w:t>. A fenntartó a felülvizsgálatba köteles bevonni olyan személyt, aki rendelkezik a szakképzett szociális gondozókra vagy vezető gondozókra jogszabályban meghatározott képzettséggel, és a gondozási szükséglet vizsgálatában nem vett részt.</w:t>
      </w:r>
      <w:r>
        <w:rPr>
          <w:rFonts w:eastAsiaTheme="minorHAnsi"/>
          <w:sz w:val="24"/>
          <w:szCs w:val="24"/>
          <w:lang w:eastAsia="en-US"/>
        </w:rPr>
        <w:t>”</w:t>
      </w:r>
    </w:p>
    <w:p w:rsidR="00873CB3" w:rsidRDefault="00873CB3" w:rsidP="00873CB3">
      <w:pPr>
        <w:jc w:val="both"/>
        <w:rPr>
          <w:rFonts w:eastAsiaTheme="minorHAnsi"/>
          <w:sz w:val="24"/>
          <w:szCs w:val="24"/>
          <w:lang w:eastAsia="en-US"/>
        </w:rPr>
      </w:pPr>
      <w:r>
        <w:rPr>
          <w:rFonts w:eastAsiaTheme="minorHAnsi"/>
          <w:sz w:val="24"/>
          <w:szCs w:val="24"/>
          <w:lang w:eastAsia="en-US"/>
        </w:rPr>
        <w:t>Az Szt. 94/</w:t>
      </w:r>
      <w:proofErr w:type="gramStart"/>
      <w:r>
        <w:rPr>
          <w:rFonts w:eastAsiaTheme="minorHAnsi"/>
          <w:sz w:val="24"/>
          <w:szCs w:val="24"/>
          <w:lang w:eastAsia="en-US"/>
        </w:rPr>
        <w:t>A</w:t>
      </w:r>
      <w:proofErr w:type="gramEnd"/>
      <w:r>
        <w:rPr>
          <w:rFonts w:eastAsiaTheme="minorHAnsi"/>
          <w:sz w:val="24"/>
          <w:szCs w:val="24"/>
          <w:lang w:eastAsia="en-US"/>
        </w:rPr>
        <w:t>.§ (3) bekezdése szerint: „</w:t>
      </w:r>
      <w:r w:rsidRPr="00A07787">
        <w:rPr>
          <w:rFonts w:eastAsiaTheme="minorHAnsi"/>
          <w:sz w:val="24"/>
          <w:szCs w:val="24"/>
          <w:lang w:eastAsia="en-US"/>
        </w:rPr>
        <w:t xml:space="preserve">Ha az </w:t>
      </w:r>
      <w:r w:rsidRPr="00E43FCC">
        <w:rPr>
          <w:rFonts w:eastAsiaTheme="minorHAnsi"/>
          <w:b/>
          <w:sz w:val="24"/>
          <w:szCs w:val="24"/>
          <w:lang w:eastAsia="en-US"/>
        </w:rPr>
        <w:t>ellátást igénylő</w:t>
      </w:r>
      <w:r w:rsidRPr="00A07787">
        <w:rPr>
          <w:rFonts w:eastAsiaTheme="minorHAnsi"/>
          <w:sz w:val="24"/>
          <w:szCs w:val="24"/>
          <w:lang w:eastAsia="en-US"/>
        </w:rPr>
        <w:t xml:space="preserve">, illetve törvényes képviselője az intézmény vezetőjének a </w:t>
      </w:r>
      <w:r w:rsidRPr="00E43FCC">
        <w:rPr>
          <w:rFonts w:eastAsiaTheme="minorHAnsi"/>
          <w:b/>
          <w:sz w:val="24"/>
          <w:szCs w:val="24"/>
          <w:lang w:eastAsia="en-US"/>
        </w:rPr>
        <w:t>(2) bekezdés szerinti döntését vitatja</w:t>
      </w:r>
      <w:r w:rsidRPr="00A07787">
        <w:rPr>
          <w:rFonts w:eastAsiaTheme="minorHAnsi"/>
          <w:sz w:val="24"/>
          <w:szCs w:val="24"/>
          <w:lang w:eastAsia="en-US"/>
        </w:rPr>
        <w:t xml:space="preserve">, az arról szóló értesítés kézhezvételétől számított nyolc napon belül a fenntartóhoz fordulhat. Ebben az esetben a </w:t>
      </w:r>
      <w:r w:rsidRPr="00E43FCC">
        <w:rPr>
          <w:rFonts w:eastAsiaTheme="minorHAnsi"/>
          <w:b/>
          <w:sz w:val="24"/>
          <w:szCs w:val="24"/>
          <w:u w:val="single"/>
          <w:lang w:eastAsia="en-US"/>
        </w:rPr>
        <w:t>fenntartó dönt az ellátás iránti kérelemről</w:t>
      </w:r>
      <w:r w:rsidRPr="00A07787">
        <w:rPr>
          <w:rFonts w:eastAsiaTheme="minorHAnsi"/>
          <w:sz w:val="24"/>
          <w:szCs w:val="24"/>
          <w:lang w:eastAsia="en-US"/>
        </w:rPr>
        <w:t>. A fenntartó döntésének felülvizsgálata bíróságtól kérhető.</w:t>
      </w:r>
      <w:r>
        <w:rPr>
          <w:rFonts w:eastAsiaTheme="minorHAnsi"/>
          <w:sz w:val="24"/>
          <w:szCs w:val="24"/>
          <w:lang w:eastAsia="en-US"/>
        </w:rPr>
        <w:t>”</w:t>
      </w:r>
    </w:p>
    <w:p w:rsidR="00873CB3" w:rsidRPr="00E43FCC" w:rsidRDefault="00873CB3" w:rsidP="00873CB3">
      <w:pPr>
        <w:jc w:val="both"/>
        <w:rPr>
          <w:rFonts w:eastAsiaTheme="minorHAnsi"/>
          <w:sz w:val="24"/>
          <w:szCs w:val="24"/>
          <w:lang w:eastAsia="en-US"/>
        </w:rPr>
      </w:pPr>
      <w:r>
        <w:rPr>
          <w:rFonts w:eastAsiaTheme="minorHAnsi"/>
          <w:sz w:val="24"/>
          <w:szCs w:val="24"/>
          <w:lang w:eastAsia="en-US"/>
        </w:rPr>
        <w:t>Szt. 115.§ (4):</w:t>
      </w:r>
      <w:r w:rsidRPr="00E43FCC">
        <w:rPr>
          <w:rFonts w:eastAsiaTheme="minorHAnsi"/>
          <w:sz w:val="24"/>
          <w:szCs w:val="24"/>
          <w:lang w:eastAsia="en-US"/>
        </w:rPr>
        <w:t xml:space="preserve"> </w:t>
      </w:r>
      <w:r w:rsidRPr="00E43FCC">
        <w:rPr>
          <w:rFonts w:eastAsiaTheme="minorHAnsi"/>
          <w:b/>
          <w:sz w:val="24"/>
          <w:szCs w:val="24"/>
          <w:lang w:eastAsia="en-US"/>
        </w:rPr>
        <w:t>Ha az ellátott</w:t>
      </w:r>
      <w:r w:rsidRPr="00E43FCC">
        <w:rPr>
          <w:rFonts w:eastAsiaTheme="minorHAnsi"/>
          <w:sz w:val="24"/>
          <w:szCs w:val="24"/>
          <w:lang w:eastAsia="en-US"/>
        </w:rPr>
        <w:t xml:space="preserve">, a törvényes képviselője vagy a térítési díjat megfizető személy a </w:t>
      </w:r>
      <w:r w:rsidRPr="00E43FCC">
        <w:rPr>
          <w:rFonts w:eastAsiaTheme="minorHAnsi"/>
          <w:b/>
          <w:sz w:val="24"/>
          <w:szCs w:val="24"/>
          <w:lang w:eastAsia="en-US"/>
        </w:rPr>
        <w:t>személyi térítési díj összegét vitatja, illetve annak csökkentését vagy elengedését kéri,</w:t>
      </w:r>
    </w:p>
    <w:p w:rsidR="00873CB3" w:rsidRPr="00A07787" w:rsidRDefault="00873CB3" w:rsidP="001C7CEE">
      <w:pPr>
        <w:autoSpaceDE w:val="0"/>
        <w:autoSpaceDN w:val="0"/>
        <w:adjustRightInd w:val="0"/>
        <w:ind w:firstLine="204"/>
        <w:jc w:val="both"/>
        <w:rPr>
          <w:rFonts w:eastAsiaTheme="minorHAnsi"/>
          <w:sz w:val="24"/>
          <w:szCs w:val="24"/>
          <w:lang w:eastAsia="en-US"/>
        </w:rPr>
      </w:pPr>
      <w:proofErr w:type="gramStart"/>
      <w:r w:rsidRPr="00E43FCC">
        <w:rPr>
          <w:rFonts w:eastAsiaTheme="minorHAnsi"/>
          <w:i/>
          <w:iCs/>
          <w:sz w:val="24"/>
          <w:szCs w:val="24"/>
          <w:lang w:eastAsia="en-US"/>
        </w:rPr>
        <w:t>a</w:t>
      </w:r>
      <w:proofErr w:type="gramEnd"/>
      <w:r w:rsidRPr="00E43FCC">
        <w:rPr>
          <w:rFonts w:eastAsiaTheme="minorHAnsi"/>
          <w:i/>
          <w:iCs/>
          <w:sz w:val="24"/>
          <w:szCs w:val="24"/>
          <w:lang w:eastAsia="en-US"/>
        </w:rPr>
        <w:t xml:space="preserve">) </w:t>
      </w:r>
      <w:r w:rsidRPr="00E43FCC">
        <w:rPr>
          <w:rFonts w:eastAsiaTheme="minorHAnsi"/>
          <w:sz w:val="24"/>
          <w:szCs w:val="24"/>
          <w:lang w:eastAsia="en-US"/>
        </w:rPr>
        <w:t xml:space="preserve">állami fenntartó esetén a (2) bekezdés szerinti értesítés kézhezvételétől számított nyolc napon belül a </w:t>
      </w:r>
      <w:r w:rsidRPr="00E43FCC">
        <w:rPr>
          <w:rFonts w:eastAsiaTheme="minorHAnsi"/>
          <w:b/>
          <w:sz w:val="24"/>
          <w:szCs w:val="24"/>
          <w:u w:val="single"/>
          <w:lang w:eastAsia="en-US"/>
        </w:rPr>
        <w:t>fenntartóhoz fordulhat</w:t>
      </w:r>
      <w:r w:rsidRPr="00E43FCC">
        <w:rPr>
          <w:rFonts w:eastAsiaTheme="minorHAnsi"/>
          <w:sz w:val="24"/>
          <w:szCs w:val="24"/>
          <w:lang w:eastAsia="en-US"/>
        </w:rPr>
        <w:t>, ezt követően a fenntartó döntésének felülvizsgálata bíróságtól kérhető,</w:t>
      </w:r>
    </w:p>
    <w:p w:rsidR="00873CB3" w:rsidRPr="00A07787" w:rsidRDefault="00873CB3" w:rsidP="00873CB3">
      <w:pPr>
        <w:autoSpaceDE w:val="0"/>
        <w:autoSpaceDN w:val="0"/>
        <w:adjustRightInd w:val="0"/>
        <w:jc w:val="both"/>
        <w:rPr>
          <w:rFonts w:eastAsiaTheme="minorHAnsi"/>
          <w:sz w:val="24"/>
          <w:szCs w:val="24"/>
          <w:lang w:eastAsia="en-US"/>
        </w:rPr>
      </w:pPr>
      <w:r>
        <w:rPr>
          <w:sz w:val="24"/>
          <w:szCs w:val="24"/>
        </w:rPr>
        <w:t xml:space="preserve"> </w:t>
      </w:r>
    </w:p>
    <w:p w:rsidR="00873CB3" w:rsidRDefault="00873CB3" w:rsidP="00873CB3">
      <w:pPr>
        <w:jc w:val="both"/>
        <w:rPr>
          <w:sz w:val="24"/>
          <w:szCs w:val="24"/>
        </w:rPr>
      </w:pPr>
    </w:p>
    <w:p w:rsidR="00873CB3" w:rsidRDefault="001C7CEE" w:rsidP="001C7CEE">
      <w:pPr>
        <w:jc w:val="center"/>
        <w:rPr>
          <w:b/>
          <w:sz w:val="24"/>
          <w:szCs w:val="24"/>
        </w:rPr>
      </w:pPr>
      <w:r w:rsidRPr="001C7CEE">
        <w:rPr>
          <w:b/>
          <w:sz w:val="24"/>
          <w:szCs w:val="24"/>
        </w:rPr>
        <w:t>2.§</w:t>
      </w:r>
      <w:proofErr w:type="spellStart"/>
      <w:r w:rsidRPr="001C7CEE">
        <w:rPr>
          <w:b/>
          <w:sz w:val="24"/>
          <w:szCs w:val="24"/>
        </w:rPr>
        <w:t>-hoz</w:t>
      </w:r>
      <w:proofErr w:type="spellEnd"/>
    </w:p>
    <w:p w:rsidR="001C7CEE" w:rsidRDefault="001C7CEE" w:rsidP="001C7CEE">
      <w:pPr>
        <w:jc w:val="both"/>
        <w:rPr>
          <w:sz w:val="24"/>
          <w:szCs w:val="24"/>
        </w:rPr>
      </w:pPr>
    </w:p>
    <w:p w:rsidR="001C7CEE" w:rsidRPr="002D3016" w:rsidRDefault="002D3016" w:rsidP="002D3016">
      <w:pPr>
        <w:jc w:val="both"/>
        <w:rPr>
          <w:sz w:val="24"/>
          <w:szCs w:val="24"/>
        </w:rPr>
      </w:pPr>
      <w:r w:rsidRPr="002D3016">
        <w:rPr>
          <w:sz w:val="24"/>
          <w:szCs w:val="24"/>
        </w:rPr>
        <w:t xml:space="preserve">A 2.§ az </w:t>
      </w:r>
      <w:proofErr w:type="spellStart"/>
      <w:r w:rsidRPr="002D3016">
        <w:rPr>
          <w:sz w:val="24"/>
          <w:szCs w:val="24"/>
        </w:rPr>
        <w:t>Szmsz</w:t>
      </w:r>
      <w:proofErr w:type="spellEnd"/>
      <w:r w:rsidRPr="002D3016">
        <w:rPr>
          <w:sz w:val="24"/>
          <w:szCs w:val="24"/>
        </w:rPr>
        <w:t xml:space="preserve"> 5. melléklete</w:t>
      </w:r>
      <w:r w:rsidR="001C7CEE" w:rsidRPr="002D3016">
        <w:rPr>
          <w:sz w:val="24"/>
          <w:szCs w:val="24"/>
        </w:rPr>
        <w:t xml:space="preserve"> a Szociális és Humán Bizottság feladat-és hatásköreit tartalmazza. </w:t>
      </w:r>
    </w:p>
    <w:p w:rsidR="001C7CEE" w:rsidRPr="002D3016" w:rsidRDefault="001C7CEE" w:rsidP="002D3016">
      <w:pPr>
        <w:tabs>
          <w:tab w:val="left" w:pos="1134"/>
        </w:tabs>
        <w:jc w:val="both"/>
        <w:rPr>
          <w:sz w:val="24"/>
          <w:szCs w:val="24"/>
        </w:rPr>
      </w:pPr>
    </w:p>
    <w:p w:rsidR="001C7CEE" w:rsidRDefault="001C7CEE" w:rsidP="001C7CEE">
      <w:pPr>
        <w:tabs>
          <w:tab w:val="left" w:pos="1134"/>
        </w:tabs>
        <w:jc w:val="both"/>
        <w:rPr>
          <w:sz w:val="24"/>
          <w:szCs w:val="24"/>
        </w:rPr>
      </w:pPr>
      <w:r>
        <w:rPr>
          <w:sz w:val="24"/>
          <w:szCs w:val="24"/>
        </w:rPr>
        <w:t xml:space="preserve">Az </w:t>
      </w:r>
      <w:r w:rsidR="00340994">
        <w:rPr>
          <w:sz w:val="24"/>
          <w:szCs w:val="24"/>
        </w:rPr>
        <w:t>1.</w:t>
      </w:r>
      <w:r>
        <w:rPr>
          <w:sz w:val="24"/>
          <w:szCs w:val="24"/>
        </w:rPr>
        <w:t xml:space="preserve">5. pontja értelmében: „Jóváhagyja az e melléklet 1. pontjában meghatározott intézmények: </w:t>
      </w:r>
    </w:p>
    <w:p w:rsidR="001C7CEE" w:rsidRDefault="001C7CEE" w:rsidP="006534C2">
      <w:pPr>
        <w:pStyle w:val="Felsorols"/>
      </w:pPr>
      <w:r>
        <w:t>5.1. szakmai programját, szervezeti és működési szabályzatait, azok módosításait,</w:t>
      </w:r>
    </w:p>
    <w:p w:rsidR="001C7CEE" w:rsidRDefault="001C7CEE" w:rsidP="006534C2">
      <w:pPr>
        <w:pStyle w:val="Felsorols"/>
      </w:pPr>
      <w:r>
        <w:t>5.2. ha jogszabály másként nem rendelkezik, a házirendet,</w:t>
      </w:r>
    </w:p>
    <w:p w:rsidR="001C7CEE" w:rsidRDefault="001C7CEE" w:rsidP="006534C2">
      <w:pPr>
        <w:pStyle w:val="Felsorols"/>
      </w:pPr>
      <w:r>
        <w:t>5.3. szakértői vélemény alapján, - vagy ha jogszabály másként nem rendelkezik - szakértői vélemény nélkül a pedagógiai programot”</w:t>
      </w:r>
    </w:p>
    <w:p w:rsidR="001C7CEE" w:rsidRDefault="003C1AD6" w:rsidP="006534C2">
      <w:pPr>
        <w:pStyle w:val="Felsorols"/>
      </w:pPr>
      <w:r>
        <w:t>F</w:t>
      </w:r>
      <w:r w:rsidR="001C7CEE">
        <w:t xml:space="preserve">enti pont a Szociális és Humán Bizottság átruházott hatáskörébe, azaz az 5. melléklet </w:t>
      </w:r>
      <w:r w:rsidR="002D3016">
        <w:t>2.</w:t>
      </w:r>
      <w:r w:rsidR="00FE5D9B">
        <w:t>9</w:t>
      </w:r>
      <w:r w:rsidR="001C7CEE">
        <w:t xml:space="preserve">. pontjába </w:t>
      </w:r>
      <w:r>
        <w:t>került át</w:t>
      </w:r>
      <w:r w:rsidR="001C7CEE">
        <w:t>.</w:t>
      </w:r>
    </w:p>
    <w:p w:rsidR="001C7CEE" w:rsidRDefault="001C7CEE" w:rsidP="00873CB3">
      <w:pPr>
        <w:jc w:val="both"/>
        <w:rPr>
          <w:sz w:val="24"/>
          <w:szCs w:val="24"/>
        </w:rPr>
      </w:pPr>
    </w:p>
    <w:p w:rsidR="003C1AD6" w:rsidRPr="00AD0D06" w:rsidRDefault="003C1AD6" w:rsidP="003C1AD6">
      <w:pPr>
        <w:jc w:val="both"/>
        <w:rPr>
          <w:sz w:val="24"/>
          <w:szCs w:val="24"/>
        </w:rPr>
      </w:pPr>
      <w:r w:rsidRPr="00AD0D06">
        <w:rPr>
          <w:sz w:val="24"/>
          <w:szCs w:val="24"/>
        </w:rPr>
        <w:t xml:space="preserve">Sporttal kapcsolatos </w:t>
      </w:r>
      <w:r>
        <w:rPr>
          <w:sz w:val="24"/>
          <w:szCs w:val="24"/>
        </w:rPr>
        <w:t>előterjesztések véleményezésére vonatkozó fel</w:t>
      </w:r>
      <w:r w:rsidRPr="00AD0D06">
        <w:rPr>
          <w:sz w:val="24"/>
          <w:szCs w:val="24"/>
        </w:rPr>
        <w:t>adat-és hatáskör</w:t>
      </w:r>
      <w:r>
        <w:rPr>
          <w:sz w:val="24"/>
          <w:szCs w:val="24"/>
        </w:rPr>
        <w:t>t</w:t>
      </w:r>
      <w:r w:rsidRPr="00AD0D06">
        <w:rPr>
          <w:sz w:val="24"/>
          <w:szCs w:val="24"/>
        </w:rPr>
        <w:t xml:space="preserve"> </w:t>
      </w:r>
      <w:r>
        <w:rPr>
          <w:sz w:val="24"/>
          <w:szCs w:val="24"/>
        </w:rPr>
        <w:t xml:space="preserve">szükséges szerepeltetni az </w:t>
      </w:r>
      <w:proofErr w:type="spellStart"/>
      <w:r>
        <w:rPr>
          <w:sz w:val="24"/>
          <w:szCs w:val="24"/>
        </w:rPr>
        <w:t>Szmsz</w:t>
      </w:r>
      <w:proofErr w:type="spellEnd"/>
      <w:r>
        <w:rPr>
          <w:sz w:val="24"/>
          <w:szCs w:val="24"/>
        </w:rPr>
        <w:t xml:space="preserve"> 5. melléklet 1.11. pontjában.</w:t>
      </w:r>
    </w:p>
    <w:p w:rsidR="00873CB3" w:rsidRPr="00AD0D06" w:rsidRDefault="00873CB3" w:rsidP="00873CB3">
      <w:pPr>
        <w:jc w:val="both"/>
        <w:rPr>
          <w:sz w:val="24"/>
          <w:szCs w:val="24"/>
        </w:rPr>
      </w:pPr>
    </w:p>
    <w:sectPr w:rsidR="00873CB3" w:rsidRPr="00AD0D06" w:rsidSect="00DF03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D5" w:rsidRDefault="00AF39D5" w:rsidP="00A07787">
      <w:r>
        <w:separator/>
      </w:r>
    </w:p>
  </w:endnote>
  <w:endnote w:type="continuationSeparator" w:id="0">
    <w:p w:rsidR="00AF39D5" w:rsidRDefault="00AF39D5" w:rsidP="00A07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4" w:rsidRDefault="00EB3C5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31212"/>
      <w:docPartObj>
        <w:docPartGallery w:val="Page Numbers (Bottom of Page)"/>
        <w:docPartUnique/>
      </w:docPartObj>
    </w:sdtPr>
    <w:sdtContent>
      <w:p w:rsidR="00EB3C54" w:rsidRDefault="00DF0376">
        <w:pPr>
          <w:pStyle w:val="llb"/>
        </w:pPr>
        <w:r>
          <w:fldChar w:fldCharType="begin"/>
        </w:r>
        <w:r w:rsidR="00EB3C54">
          <w:instrText>PAGE   \* MERGEFORMAT</w:instrText>
        </w:r>
        <w:r>
          <w:fldChar w:fldCharType="separate"/>
        </w:r>
        <w:r w:rsidR="004D7627">
          <w:rPr>
            <w:noProof/>
          </w:rPr>
          <w:t>2</w:t>
        </w:r>
        <w:r>
          <w:fldChar w:fldCharType="end"/>
        </w:r>
      </w:p>
    </w:sdtContent>
  </w:sdt>
  <w:p w:rsidR="00EB3C54" w:rsidRDefault="00EB3C54">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4" w:rsidRDefault="00EB3C5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D5" w:rsidRDefault="00AF39D5" w:rsidP="00A07787">
      <w:r>
        <w:separator/>
      </w:r>
    </w:p>
  </w:footnote>
  <w:footnote w:type="continuationSeparator" w:id="0">
    <w:p w:rsidR="00AF39D5" w:rsidRDefault="00AF39D5" w:rsidP="00A0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4" w:rsidRDefault="00EB3C5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4" w:rsidRDefault="00EB3C54">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54" w:rsidRDefault="00EB3C5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774036A"/>
    <w:lvl w:ilvl="0">
      <w:start w:val="1"/>
      <w:numFmt w:val="decimal"/>
      <w:pStyle w:val="Szmozottlista3"/>
      <w:lvlText w:val="%1."/>
      <w:lvlJc w:val="left"/>
      <w:pPr>
        <w:tabs>
          <w:tab w:val="num" w:pos="926"/>
        </w:tabs>
        <w:ind w:left="926" w:hanging="360"/>
      </w:pPr>
    </w:lvl>
  </w:abstractNum>
  <w:abstractNum w:abstractNumId="1">
    <w:nsid w:val="FFFFFF83"/>
    <w:multiLevelType w:val="singleLevel"/>
    <w:tmpl w:val="85021C02"/>
    <w:lvl w:ilvl="0">
      <w:start w:val="1"/>
      <w:numFmt w:val="bullet"/>
      <w:pStyle w:val="Stlus10ptFlkvrDlt"/>
      <w:lvlText w:val=""/>
      <w:lvlJc w:val="left"/>
      <w:pPr>
        <w:tabs>
          <w:tab w:val="num" w:pos="643"/>
        </w:tabs>
        <w:ind w:left="643" w:hanging="360"/>
      </w:pPr>
      <w:rPr>
        <w:rFonts w:ascii="Symbol" w:hAnsi="Symbol" w:hint="default"/>
      </w:rPr>
    </w:lvl>
  </w:abstractNum>
  <w:abstractNum w:abstractNumId="2">
    <w:nsid w:val="035D42E8"/>
    <w:multiLevelType w:val="multilevel"/>
    <w:tmpl w:val="45D20544"/>
    <w:name w:val="WW8Num61"/>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10931294"/>
    <w:multiLevelType w:val="hybridMultilevel"/>
    <w:tmpl w:val="AF4EF26C"/>
    <w:lvl w:ilvl="0" w:tplc="CC56A1B2">
      <w:start w:val="1"/>
      <w:numFmt w:val="decimal"/>
      <w:pStyle w:val="Felsorols1"/>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22A0F42"/>
    <w:multiLevelType w:val="multilevel"/>
    <w:tmpl w:val="39805382"/>
    <w:lvl w:ilvl="0">
      <w:start w:val="5"/>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228A4F60"/>
    <w:multiLevelType w:val="hybridMultilevel"/>
    <w:tmpl w:val="F64EB4C0"/>
    <w:lvl w:ilvl="0" w:tplc="D08ACC6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5AC4B53"/>
    <w:multiLevelType w:val="hybridMultilevel"/>
    <w:tmpl w:val="3028B7DA"/>
    <w:lvl w:ilvl="0" w:tplc="F910A57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7A43DBC"/>
    <w:multiLevelType w:val="hybridMultilevel"/>
    <w:tmpl w:val="07F6C7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85D541E"/>
    <w:multiLevelType w:val="hybridMultilevel"/>
    <w:tmpl w:val="8432F5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num>
  <w:num w:numId="5">
    <w:abstractNumId w:val="1"/>
  </w:num>
  <w:num w:numId="6">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79FC"/>
    <w:rsid w:val="00063163"/>
    <w:rsid w:val="00090FBA"/>
    <w:rsid w:val="000A0A3C"/>
    <w:rsid w:val="000B06C6"/>
    <w:rsid w:val="000B74A0"/>
    <w:rsid w:val="001206E4"/>
    <w:rsid w:val="00147952"/>
    <w:rsid w:val="001A5645"/>
    <w:rsid w:val="001C7CEE"/>
    <w:rsid w:val="001D327C"/>
    <w:rsid w:val="001E276B"/>
    <w:rsid w:val="001F62D7"/>
    <w:rsid w:val="00202C15"/>
    <w:rsid w:val="002879FC"/>
    <w:rsid w:val="002A0C19"/>
    <w:rsid w:val="002A2E2C"/>
    <w:rsid w:val="002D3016"/>
    <w:rsid w:val="003019F2"/>
    <w:rsid w:val="00323B16"/>
    <w:rsid w:val="00332EBF"/>
    <w:rsid w:val="00340994"/>
    <w:rsid w:val="003731CA"/>
    <w:rsid w:val="003C1AD6"/>
    <w:rsid w:val="00461DB8"/>
    <w:rsid w:val="004A52BD"/>
    <w:rsid w:val="004D7627"/>
    <w:rsid w:val="00505E34"/>
    <w:rsid w:val="00534A5F"/>
    <w:rsid w:val="0059538B"/>
    <w:rsid w:val="005A1D09"/>
    <w:rsid w:val="005B5069"/>
    <w:rsid w:val="005C0458"/>
    <w:rsid w:val="006534C2"/>
    <w:rsid w:val="00676276"/>
    <w:rsid w:val="00693C0B"/>
    <w:rsid w:val="006A133E"/>
    <w:rsid w:val="006E162F"/>
    <w:rsid w:val="0077679E"/>
    <w:rsid w:val="007A25C7"/>
    <w:rsid w:val="008567C8"/>
    <w:rsid w:val="00873CB3"/>
    <w:rsid w:val="00874586"/>
    <w:rsid w:val="008A1888"/>
    <w:rsid w:val="008C485F"/>
    <w:rsid w:val="00906522"/>
    <w:rsid w:val="0091108E"/>
    <w:rsid w:val="00923525"/>
    <w:rsid w:val="00956CDC"/>
    <w:rsid w:val="009E7F44"/>
    <w:rsid w:val="009F5A96"/>
    <w:rsid w:val="00A0280C"/>
    <w:rsid w:val="00A07787"/>
    <w:rsid w:val="00A33790"/>
    <w:rsid w:val="00A82452"/>
    <w:rsid w:val="00A83001"/>
    <w:rsid w:val="00AB7019"/>
    <w:rsid w:val="00AD051A"/>
    <w:rsid w:val="00AD0D06"/>
    <w:rsid w:val="00AF39D5"/>
    <w:rsid w:val="00B55103"/>
    <w:rsid w:val="00B57EAD"/>
    <w:rsid w:val="00B73D8E"/>
    <w:rsid w:val="00B813DA"/>
    <w:rsid w:val="00CA2C78"/>
    <w:rsid w:val="00CC682B"/>
    <w:rsid w:val="00D41AEE"/>
    <w:rsid w:val="00DB5046"/>
    <w:rsid w:val="00DD34EA"/>
    <w:rsid w:val="00DF0376"/>
    <w:rsid w:val="00E02348"/>
    <w:rsid w:val="00E17B91"/>
    <w:rsid w:val="00E261B4"/>
    <w:rsid w:val="00E30B37"/>
    <w:rsid w:val="00E41686"/>
    <w:rsid w:val="00E43FCC"/>
    <w:rsid w:val="00E6474B"/>
    <w:rsid w:val="00EB3C54"/>
    <w:rsid w:val="00EB7AFA"/>
    <w:rsid w:val="00ED0BB2"/>
    <w:rsid w:val="00EF7D97"/>
    <w:rsid w:val="00F00A8F"/>
    <w:rsid w:val="00F073A1"/>
    <w:rsid w:val="00F40F23"/>
    <w:rsid w:val="00F54448"/>
    <w:rsid w:val="00FB0931"/>
    <w:rsid w:val="00FB193D"/>
    <w:rsid w:val="00FE5D9B"/>
    <w:rsid w:val="00FE63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79F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2879FC"/>
    <w:pPr>
      <w:widowControl w:val="0"/>
      <w:suppressAutoHyphens/>
      <w:spacing w:after="160" w:line="240" w:lineRule="exact"/>
    </w:pPr>
    <w:rPr>
      <w:rFonts w:ascii="Tahoma" w:eastAsia="Lucida Sans Unicode" w:hAnsi="Tahoma"/>
      <w:lang w:val="en-US" w:eastAsia="en-US"/>
    </w:rPr>
  </w:style>
  <w:style w:type="paragraph" w:customStyle="1" w:styleId="Listaszerbekezds1">
    <w:name w:val="Listaszerű bekezdés1"/>
    <w:basedOn w:val="Norml"/>
    <w:rsid w:val="00874586"/>
    <w:pPr>
      <w:spacing w:after="200" w:line="276" w:lineRule="auto"/>
      <w:ind w:left="720"/>
    </w:pPr>
    <w:rPr>
      <w:rFonts w:ascii="Calibri" w:hAnsi="Calibri"/>
      <w:sz w:val="22"/>
      <w:szCs w:val="22"/>
      <w:lang w:eastAsia="en-US"/>
    </w:rPr>
  </w:style>
  <w:style w:type="paragraph" w:styleId="Listaszerbekezds">
    <w:name w:val="List Paragraph"/>
    <w:basedOn w:val="Norml"/>
    <w:uiPriority w:val="34"/>
    <w:qFormat/>
    <w:rsid w:val="007A25C7"/>
    <w:pPr>
      <w:ind w:left="720"/>
      <w:contextualSpacing/>
    </w:pPr>
  </w:style>
  <w:style w:type="paragraph" w:styleId="Felsorols">
    <w:name w:val="List Bullet"/>
    <w:basedOn w:val="Norml"/>
    <w:autoRedefine/>
    <w:unhideWhenUsed/>
    <w:rsid w:val="006534C2"/>
    <w:pPr>
      <w:ind w:left="360"/>
      <w:jc w:val="both"/>
      <w:outlineLvl w:val="3"/>
    </w:pPr>
    <w:rPr>
      <w:sz w:val="24"/>
    </w:rPr>
  </w:style>
  <w:style w:type="paragraph" w:customStyle="1" w:styleId="Char0">
    <w:name w:val="Char"/>
    <w:basedOn w:val="Norml"/>
    <w:rsid w:val="00063163"/>
    <w:pPr>
      <w:widowControl w:val="0"/>
      <w:suppressAutoHyphens/>
      <w:spacing w:after="160" w:line="240" w:lineRule="exact"/>
    </w:pPr>
    <w:rPr>
      <w:rFonts w:ascii="Tahoma" w:eastAsia="Lucida Sans Unicode" w:hAnsi="Tahoma"/>
      <w:lang w:val="en-US" w:eastAsia="en-US"/>
    </w:rPr>
  </w:style>
  <w:style w:type="paragraph" w:styleId="Szmozottlista3">
    <w:name w:val="List Number 3"/>
    <w:basedOn w:val="Norml"/>
    <w:semiHidden/>
    <w:unhideWhenUsed/>
    <w:rsid w:val="003019F2"/>
    <w:pPr>
      <w:numPr>
        <w:numId w:val="4"/>
      </w:numPr>
    </w:pPr>
  </w:style>
  <w:style w:type="paragraph" w:customStyle="1" w:styleId="Stlus10ptFlkvrDlt">
    <w:name w:val="Stílus 10 pt Félkövér Dőlt"/>
    <w:basedOn w:val="Norml"/>
    <w:rsid w:val="003019F2"/>
    <w:pPr>
      <w:numPr>
        <w:numId w:val="5"/>
      </w:numPr>
      <w:ind w:left="0" w:firstLine="0"/>
      <w:jc w:val="center"/>
      <w:outlineLvl w:val="4"/>
    </w:pPr>
    <w:rPr>
      <w:b/>
    </w:rPr>
  </w:style>
  <w:style w:type="paragraph" w:customStyle="1" w:styleId="sajat">
    <w:name w:val="sajat"/>
    <w:basedOn w:val="Norml"/>
    <w:rsid w:val="003019F2"/>
    <w:pPr>
      <w:widowControl w:val="0"/>
      <w:spacing w:line="360" w:lineRule="auto"/>
      <w:jc w:val="both"/>
    </w:pPr>
    <w:rPr>
      <w:sz w:val="26"/>
    </w:rPr>
  </w:style>
  <w:style w:type="paragraph" w:customStyle="1" w:styleId="Szvegtrzs21">
    <w:name w:val="Szövegtörzs 21"/>
    <w:basedOn w:val="Norml"/>
    <w:semiHidden/>
    <w:rsid w:val="003019F2"/>
    <w:pPr>
      <w:ind w:left="1134" w:hanging="709"/>
      <w:jc w:val="both"/>
    </w:pPr>
    <w:rPr>
      <w:sz w:val="24"/>
    </w:rPr>
  </w:style>
  <w:style w:type="paragraph" w:customStyle="1" w:styleId="Felsorols1">
    <w:name w:val="Felsorolás1"/>
    <w:basedOn w:val="Norml"/>
    <w:rsid w:val="003019F2"/>
    <w:pPr>
      <w:numPr>
        <w:numId w:val="3"/>
      </w:numPr>
      <w:tabs>
        <w:tab w:val="left" w:pos="1134"/>
      </w:tabs>
      <w:suppressAutoHyphens/>
      <w:ind w:firstLine="0"/>
    </w:pPr>
    <w:rPr>
      <w:sz w:val="24"/>
      <w:lang w:eastAsia="ar-SA"/>
    </w:rPr>
  </w:style>
  <w:style w:type="paragraph" w:styleId="lfej">
    <w:name w:val="header"/>
    <w:basedOn w:val="Norml"/>
    <w:link w:val="lfejChar"/>
    <w:uiPriority w:val="99"/>
    <w:unhideWhenUsed/>
    <w:rsid w:val="00EB3C54"/>
    <w:pPr>
      <w:tabs>
        <w:tab w:val="center" w:pos="4536"/>
        <w:tab w:val="right" w:pos="9072"/>
      </w:tabs>
    </w:pPr>
  </w:style>
  <w:style w:type="character" w:customStyle="1" w:styleId="lfejChar">
    <w:name w:val="Élőfej Char"/>
    <w:basedOn w:val="Bekezdsalapbettpusa"/>
    <w:link w:val="lfej"/>
    <w:uiPriority w:val="99"/>
    <w:rsid w:val="00EB3C5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EB3C54"/>
    <w:pPr>
      <w:tabs>
        <w:tab w:val="center" w:pos="4536"/>
        <w:tab w:val="right" w:pos="9072"/>
      </w:tabs>
    </w:pPr>
  </w:style>
  <w:style w:type="character" w:customStyle="1" w:styleId="llbChar">
    <w:name w:val="Élőláb Char"/>
    <w:basedOn w:val="Bekezdsalapbettpusa"/>
    <w:link w:val="llb"/>
    <w:uiPriority w:val="99"/>
    <w:rsid w:val="00EB3C54"/>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57EAD"/>
    <w:rPr>
      <w:rFonts w:ascii="Tahoma" w:hAnsi="Tahoma" w:cs="Tahoma"/>
      <w:sz w:val="16"/>
      <w:szCs w:val="16"/>
    </w:rPr>
  </w:style>
  <w:style w:type="character" w:customStyle="1" w:styleId="BuborkszvegChar">
    <w:name w:val="Buborékszöveg Char"/>
    <w:basedOn w:val="Bekezdsalapbettpusa"/>
    <w:link w:val="Buborkszveg"/>
    <w:uiPriority w:val="99"/>
    <w:semiHidden/>
    <w:rsid w:val="00B57EAD"/>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79F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2879FC"/>
    <w:pPr>
      <w:widowControl w:val="0"/>
      <w:suppressAutoHyphens/>
      <w:spacing w:after="160" w:line="240" w:lineRule="exact"/>
    </w:pPr>
    <w:rPr>
      <w:rFonts w:ascii="Tahoma" w:eastAsia="Lucida Sans Unicode" w:hAnsi="Tahoma"/>
      <w:lang w:val="en-US" w:eastAsia="en-US"/>
    </w:rPr>
  </w:style>
  <w:style w:type="paragraph" w:customStyle="1" w:styleId="Listaszerbekezds1">
    <w:name w:val="Listaszerű bekezdés1"/>
    <w:basedOn w:val="Norml"/>
    <w:rsid w:val="00874586"/>
    <w:pPr>
      <w:spacing w:after="200" w:line="276" w:lineRule="auto"/>
      <w:ind w:left="720"/>
    </w:pPr>
    <w:rPr>
      <w:rFonts w:ascii="Calibri" w:hAnsi="Calibri"/>
      <w:sz w:val="22"/>
      <w:szCs w:val="22"/>
      <w:lang w:eastAsia="en-US"/>
    </w:rPr>
  </w:style>
  <w:style w:type="paragraph" w:styleId="Listaszerbekezds">
    <w:name w:val="List Paragraph"/>
    <w:basedOn w:val="Norml"/>
    <w:uiPriority w:val="34"/>
    <w:qFormat/>
    <w:rsid w:val="007A25C7"/>
    <w:pPr>
      <w:ind w:left="720"/>
      <w:contextualSpacing/>
    </w:pPr>
  </w:style>
  <w:style w:type="paragraph" w:styleId="Felsorols">
    <w:name w:val="List Bullet"/>
    <w:basedOn w:val="Norml"/>
    <w:autoRedefine/>
    <w:unhideWhenUsed/>
    <w:rsid w:val="006534C2"/>
    <w:pPr>
      <w:ind w:left="360"/>
      <w:jc w:val="both"/>
      <w:outlineLvl w:val="3"/>
    </w:pPr>
    <w:rPr>
      <w:sz w:val="24"/>
    </w:rPr>
  </w:style>
  <w:style w:type="paragraph" w:customStyle="1" w:styleId="Char0">
    <w:name w:val="Char"/>
    <w:basedOn w:val="Norml"/>
    <w:rsid w:val="00063163"/>
    <w:pPr>
      <w:widowControl w:val="0"/>
      <w:suppressAutoHyphens/>
      <w:spacing w:after="160" w:line="240" w:lineRule="exact"/>
    </w:pPr>
    <w:rPr>
      <w:rFonts w:ascii="Tahoma" w:eastAsia="Lucida Sans Unicode" w:hAnsi="Tahoma"/>
      <w:lang w:val="en-US" w:eastAsia="en-US"/>
    </w:rPr>
  </w:style>
  <w:style w:type="paragraph" w:styleId="Szmozottlista3">
    <w:name w:val="List Number 3"/>
    <w:basedOn w:val="Norml"/>
    <w:semiHidden/>
    <w:unhideWhenUsed/>
    <w:rsid w:val="003019F2"/>
    <w:pPr>
      <w:numPr>
        <w:numId w:val="4"/>
      </w:numPr>
    </w:pPr>
  </w:style>
  <w:style w:type="paragraph" w:customStyle="1" w:styleId="Stlus10ptFlkvrDlt">
    <w:name w:val="Stílus 10 pt Félkövér Dőlt"/>
    <w:basedOn w:val="Norml"/>
    <w:rsid w:val="003019F2"/>
    <w:pPr>
      <w:numPr>
        <w:numId w:val="5"/>
      </w:numPr>
      <w:ind w:left="0" w:firstLine="0"/>
      <w:jc w:val="center"/>
      <w:outlineLvl w:val="4"/>
    </w:pPr>
    <w:rPr>
      <w:b/>
    </w:rPr>
  </w:style>
  <w:style w:type="paragraph" w:customStyle="1" w:styleId="sajat">
    <w:name w:val="sajat"/>
    <w:basedOn w:val="Norml"/>
    <w:rsid w:val="003019F2"/>
    <w:pPr>
      <w:widowControl w:val="0"/>
      <w:spacing w:line="360" w:lineRule="auto"/>
      <w:jc w:val="both"/>
    </w:pPr>
    <w:rPr>
      <w:sz w:val="26"/>
    </w:rPr>
  </w:style>
  <w:style w:type="paragraph" w:customStyle="1" w:styleId="Szvegtrzs21">
    <w:name w:val="Szövegtörzs 21"/>
    <w:basedOn w:val="Norml"/>
    <w:semiHidden/>
    <w:rsid w:val="003019F2"/>
    <w:pPr>
      <w:ind w:left="1134" w:hanging="709"/>
      <w:jc w:val="both"/>
    </w:pPr>
    <w:rPr>
      <w:sz w:val="24"/>
    </w:rPr>
  </w:style>
  <w:style w:type="paragraph" w:customStyle="1" w:styleId="Felsorols1">
    <w:name w:val="Felsorolás1"/>
    <w:basedOn w:val="Norml"/>
    <w:rsid w:val="003019F2"/>
    <w:pPr>
      <w:numPr>
        <w:numId w:val="3"/>
      </w:numPr>
      <w:tabs>
        <w:tab w:val="left" w:pos="1134"/>
      </w:tabs>
      <w:suppressAutoHyphens/>
      <w:ind w:firstLine="0"/>
    </w:pPr>
    <w:rPr>
      <w:sz w:val="24"/>
      <w:lang w:eastAsia="ar-SA"/>
    </w:rPr>
  </w:style>
  <w:style w:type="paragraph" w:styleId="lfej">
    <w:name w:val="header"/>
    <w:basedOn w:val="Norml"/>
    <w:link w:val="lfejChar"/>
    <w:uiPriority w:val="99"/>
    <w:unhideWhenUsed/>
    <w:rsid w:val="00EB3C54"/>
    <w:pPr>
      <w:tabs>
        <w:tab w:val="center" w:pos="4536"/>
        <w:tab w:val="right" w:pos="9072"/>
      </w:tabs>
    </w:pPr>
  </w:style>
  <w:style w:type="character" w:customStyle="1" w:styleId="lfejChar">
    <w:name w:val="Élőfej Char"/>
    <w:basedOn w:val="Bekezdsalapbettpusa"/>
    <w:link w:val="lfej"/>
    <w:uiPriority w:val="99"/>
    <w:rsid w:val="00EB3C5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EB3C54"/>
    <w:pPr>
      <w:tabs>
        <w:tab w:val="center" w:pos="4536"/>
        <w:tab w:val="right" w:pos="9072"/>
      </w:tabs>
    </w:pPr>
  </w:style>
  <w:style w:type="character" w:customStyle="1" w:styleId="llbChar">
    <w:name w:val="Élőláb Char"/>
    <w:basedOn w:val="Bekezdsalapbettpusa"/>
    <w:link w:val="llb"/>
    <w:uiPriority w:val="99"/>
    <w:rsid w:val="00EB3C54"/>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57EAD"/>
    <w:rPr>
      <w:rFonts w:ascii="Tahoma" w:hAnsi="Tahoma" w:cs="Tahoma"/>
      <w:sz w:val="16"/>
      <w:szCs w:val="16"/>
    </w:rPr>
  </w:style>
  <w:style w:type="character" w:customStyle="1" w:styleId="BuborkszvegChar">
    <w:name w:val="Buborékszöveg Char"/>
    <w:basedOn w:val="Bekezdsalapbettpusa"/>
    <w:link w:val="Buborkszveg"/>
    <w:uiPriority w:val="99"/>
    <w:semiHidden/>
    <w:rsid w:val="00B57EAD"/>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600918975">
      <w:bodyDiv w:val="1"/>
      <w:marLeft w:val="0"/>
      <w:marRight w:val="0"/>
      <w:marTop w:val="0"/>
      <w:marBottom w:val="0"/>
      <w:divBdr>
        <w:top w:val="none" w:sz="0" w:space="0" w:color="auto"/>
        <w:left w:val="none" w:sz="0" w:space="0" w:color="auto"/>
        <w:bottom w:val="none" w:sz="0" w:space="0" w:color="auto"/>
        <w:right w:val="none" w:sz="0" w:space="0" w:color="auto"/>
      </w:divBdr>
    </w:div>
    <w:div w:id="7212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B088-1DC7-4AFD-8F5C-A2B92786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3550</Words>
  <Characters>24502</Characters>
  <Application>Microsoft Office Word</Application>
  <DocSecurity>0</DocSecurity>
  <Lines>204</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user</cp:lastModifiedBy>
  <cp:revision>2</cp:revision>
  <cp:lastPrinted>2018-05-24T10:50:00Z</cp:lastPrinted>
  <dcterms:created xsi:type="dcterms:W3CDTF">2018-05-25T05:37:00Z</dcterms:created>
  <dcterms:modified xsi:type="dcterms:W3CDTF">2018-05-25T05:37:00Z</dcterms:modified>
</cp:coreProperties>
</file>